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F0D" w:rsidRPr="0066316F" w:rsidRDefault="00E02F0D" w:rsidP="00E02F0D">
      <w:pPr>
        <w:spacing w:line="276" w:lineRule="auto"/>
        <w:jc w:val="center"/>
        <w:rPr>
          <w:b/>
          <w:sz w:val="28"/>
          <w:szCs w:val="28"/>
        </w:rPr>
      </w:pPr>
      <w:r w:rsidRPr="0066316F">
        <w:rPr>
          <w:b/>
          <w:sz w:val="28"/>
          <w:szCs w:val="28"/>
        </w:rPr>
        <w:t>СОБРАНИЕ ДЕПУТАТОВ</w:t>
      </w:r>
    </w:p>
    <w:p w:rsidR="00E02F0D" w:rsidRPr="0066316F" w:rsidRDefault="00E02F0D" w:rsidP="00E02F0D">
      <w:pPr>
        <w:spacing w:line="276" w:lineRule="auto"/>
        <w:jc w:val="center"/>
        <w:rPr>
          <w:b/>
          <w:sz w:val="28"/>
          <w:szCs w:val="28"/>
        </w:rPr>
      </w:pPr>
      <w:r w:rsidRPr="0066316F">
        <w:rPr>
          <w:b/>
          <w:sz w:val="28"/>
          <w:szCs w:val="28"/>
        </w:rPr>
        <w:t xml:space="preserve">КЕРЧИКСКОГО СЕЛЬСКОГО ПОСЕЛЕНИЯ </w:t>
      </w:r>
    </w:p>
    <w:p w:rsidR="00E02F0D" w:rsidRPr="0066316F" w:rsidRDefault="00E02F0D" w:rsidP="00E02F0D">
      <w:pPr>
        <w:spacing w:line="276" w:lineRule="auto"/>
        <w:jc w:val="center"/>
        <w:rPr>
          <w:b/>
          <w:sz w:val="28"/>
          <w:szCs w:val="28"/>
        </w:rPr>
      </w:pPr>
      <w:r w:rsidRPr="0066316F">
        <w:rPr>
          <w:b/>
          <w:sz w:val="28"/>
          <w:szCs w:val="28"/>
        </w:rPr>
        <w:t xml:space="preserve">ОКТЯБРЬСКОГО РАЙОНА </w:t>
      </w:r>
    </w:p>
    <w:p w:rsidR="004C291C" w:rsidRPr="00927661" w:rsidRDefault="00E02F0D" w:rsidP="00E02F0D">
      <w:pPr>
        <w:jc w:val="center"/>
        <w:rPr>
          <w:sz w:val="28"/>
          <w:szCs w:val="28"/>
        </w:rPr>
      </w:pPr>
      <w:r w:rsidRPr="0066316F">
        <w:rPr>
          <w:b/>
          <w:sz w:val="28"/>
          <w:szCs w:val="28"/>
        </w:rPr>
        <w:t>РОСТОВСКОЙ ОБЛАСТИ</w:t>
      </w:r>
    </w:p>
    <w:p w:rsidR="00E02F0D" w:rsidRDefault="00E02F0D" w:rsidP="00E02F0D">
      <w:pPr>
        <w:jc w:val="center"/>
        <w:rPr>
          <w:sz w:val="28"/>
          <w:szCs w:val="28"/>
        </w:rPr>
      </w:pPr>
    </w:p>
    <w:p w:rsidR="004C291C" w:rsidRPr="00927661" w:rsidRDefault="004C291C" w:rsidP="00E02F0D">
      <w:pPr>
        <w:jc w:val="center"/>
        <w:rPr>
          <w:sz w:val="28"/>
          <w:szCs w:val="28"/>
        </w:rPr>
      </w:pPr>
      <w:r w:rsidRPr="00927661">
        <w:rPr>
          <w:sz w:val="28"/>
          <w:szCs w:val="28"/>
        </w:rPr>
        <w:t xml:space="preserve">РЕШЕНИЕ </w:t>
      </w:r>
    </w:p>
    <w:p w:rsidR="004C291C" w:rsidRPr="00927661" w:rsidRDefault="004C291C" w:rsidP="004C291C">
      <w:pPr>
        <w:rPr>
          <w:color w:val="000000"/>
          <w:sz w:val="28"/>
          <w:szCs w:val="28"/>
        </w:rPr>
      </w:pPr>
    </w:p>
    <w:p w:rsidR="004C291C" w:rsidRPr="00927661" w:rsidRDefault="00E02F0D"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_</w:t>
      </w:r>
      <w:proofErr w:type="gramStart"/>
      <w:r>
        <w:rPr>
          <w:color w:val="000000"/>
          <w:sz w:val="28"/>
          <w:szCs w:val="28"/>
          <w:lang w:val="ru-RU"/>
        </w:rPr>
        <w:t>_</w:t>
      </w:r>
      <w:r w:rsidR="00D35472">
        <w:rPr>
          <w:color w:val="000000"/>
          <w:sz w:val="28"/>
          <w:szCs w:val="28"/>
          <w:lang w:val="ru-RU"/>
        </w:rPr>
        <w:t>.</w:t>
      </w:r>
      <w:r>
        <w:rPr>
          <w:color w:val="000000"/>
          <w:sz w:val="28"/>
          <w:szCs w:val="28"/>
          <w:lang w:val="ru-RU"/>
        </w:rPr>
        <w:t>_</w:t>
      </w:r>
      <w:proofErr w:type="gramEnd"/>
      <w:r>
        <w:rPr>
          <w:color w:val="000000"/>
          <w:sz w:val="28"/>
          <w:szCs w:val="28"/>
          <w:lang w:val="ru-RU"/>
        </w:rPr>
        <w:t>_</w:t>
      </w:r>
      <w:r w:rsidR="004C291C">
        <w:rPr>
          <w:color w:val="000000"/>
          <w:sz w:val="28"/>
          <w:szCs w:val="28"/>
          <w:lang w:val="ru-RU"/>
        </w:rPr>
        <w:t>.202</w:t>
      </w:r>
      <w:r>
        <w:rPr>
          <w:color w:val="000000"/>
          <w:sz w:val="28"/>
          <w:szCs w:val="28"/>
          <w:lang w:val="ru-RU"/>
        </w:rPr>
        <w:t>5</w:t>
      </w:r>
      <w:r w:rsidR="004C291C" w:rsidRPr="00927661">
        <w:rPr>
          <w:color w:val="000000"/>
          <w:sz w:val="28"/>
          <w:szCs w:val="28"/>
          <w:lang w:val="ru-RU"/>
        </w:rPr>
        <w:t xml:space="preserve">г.                               </w:t>
      </w:r>
      <w:r w:rsidR="004C291C">
        <w:rPr>
          <w:color w:val="000000"/>
          <w:sz w:val="28"/>
          <w:szCs w:val="28"/>
          <w:lang w:val="ru-RU"/>
        </w:rPr>
        <w:t xml:space="preserve">  </w:t>
      </w:r>
      <w:r w:rsidR="00D35472">
        <w:rPr>
          <w:color w:val="000000"/>
          <w:sz w:val="28"/>
          <w:szCs w:val="28"/>
          <w:lang w:val="ru-RU"/>
        </w:rPr>
        <w:t xml:space="preserve"> </w:t>
      </w:r>
      <w:r w:rsidR="004C291C">
        <w:rPr>
          <w:color w:val="000000"/>
          <w:sz w:val="28"/>
          <w:szCs w:val="28"/>
          <w:lang w:val="ru-RU"/>
        </w:rPr>
        <w:t xml:space="preserve">   </w:t>
      </w:r>
      <w:r w:rsidR="004C291C" w:rsidRPr="00927661">
        <w:rPr>
          <w:color w:val="000000"/>
          <w:sz w:val="28"/>
          <w:szCs w:val="28"/>
          <w:lang w:val="ru-RU"/>
        </w:rPr>
        <w:t xml:space="preserve"> №</w:t>
      </w:r>
      <w:r>
        <w:rPr>
          <w:color w:val="000000"/>
          <w:sz w:val="28"/>
          <w:szCs w:val="28"/>
          <w:lang w:val="ru-RU"/>
        </w:rPr>
        <w:t xml:space="preserve"> ____</w:t>
      </w:r>
      <w:r w:rsidR="00D35472">
        <w:rPr>
          <w:color w:val="000000"/>
          <w:sz w:val="28"/>
          <w:szCs w:val="28"/>
          <w:lang w:val="ru-RU"/>
        </w:rPr>
        <w:t xml:space="preserve">                            </w:t>
      </w:r>
      <w:r w:rsidR="004C291C" w:rsidRPr="00927661">
        <w:rPr>
          <w:color w:val="000000"/>
          <w:sz w:val="28"/>
          <w:szCs w:val="28"/>
          <w:lang w:val="ru-RU"/>
        </w:rPr>
        <w:t xml:space="preserve">  </w:t>
      </w:r>
      <w:r>
        <w:rPr>
          <w:color w:val="000000"/>
          <w:sz w:val="28"/>
          <w:szCs w:val="28"/>
          <w:lang w:val="ru-RU"/>
        </w:rPr>
        <w:t>х. Керчик-Савров</w:t>
      </w:r>
    </w:p>
    <w:p w:rsidR="004C291C" w:rsidRPr="00927661" w:rsidRDefault="004C291C" w:rsidP="004C291C">
      <w:pPr>
        <w:pStyle w:val="3"/>
        <w:tabs>
          <w:tab w:val="left" w:pos="10065"/>
          <w:tab w:val="left" w:pos="10205"/>
        </w:tabs>
        <w:spacing w:after="0"/>
        <w:ind w:right="140"/>
        <w:jc w:val="both"/>
        <w:rPr>
          <w:color w:val="000000"/>
          <w:sz w:val="28"/>
          <w:szCs w:val="28"/>
          <w:lang w:val="ru-RU"/>
        </w:rPr>
      </w:pPr>
    </w:p>
    <w:p w:rsidR="006D24D0" w:rsidRDefault="004C291C" w:rsidP="004C291C">
      <w:pPr>
        <w:pStyle w:val="3"/>
        <w:tabs>
          <w:tab w:val="left" w:pos="10065"/>
          <w:tab w:val="left" w:pos="10205"/>
        </w:tabs>
        <w:spacing w:after="0"/>
        <w:ind w:right="140"/>
        <w:jc w:val="both"/>
        <w:rPr>
          <w:color w:val="000000"/>
          <w:sz w:val="28"/>
          <w:szCs w:val="28"/>
          <w:lang w:val="ru-RU"/>
        </w:rPr>
      </w:pPr>
      <w:r w:rsidRPr="00927661">
        <w:rPr>
          <w:color w:val="000000"/>
          <w:sz w:val="28"/>
          <w:szCs w:val="28"/>
          <w:lang w:val="ru-RU"/>
        </w:rPr>
        <w:t xml:space="preserve">О внесении </w:t>
      </w:r>
      <w:r w:rsidR="00836687">
        <w:rPr>
          <w:color w:val="000000"/>
          <w:sz w:val="28"/>
          <w:szCs w:val="28"/>
          <w:lang w:val="ru-RU"/>
        </w:rPr>
        <w:t xml:space="preserve">изменений и </w:t>
      </w:r>
      <w:r w:rsidR="006D24D0">
        <w:rPr>
          <w:color w:val="000000"/>
          <w:sz w:val="28"/>
          <w:szCs w:val="28"/>
          <w:lang w:val="ru-RU"/>
        </w:rPr>
        <w:t>дополнений</w:t>
      </w:r>
    </w:p>
    <w:p w:rsidR="006D24D0" w:rsidRDefault="004C291C"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 xml:space="preserve">в решение </w:t>
      </w:r>
      <w:r w:rsidR="006D24D0">
        <w:rPr>
          <w:color w:val="000000"/>
          <w:sz w:val="28"/>
          <w:szCs w:val="28"/>
          <w:lang w:val="ru-RU"/>
        </w:rPr>
        <w:t xml:space="preserve">Собрания депутатов </w:t>
      </w:r>
    </w:p>
    <w:p w:rsidR="006D24D0" w:rsidRDefault="00E02F0D"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Керчикского</w:t>
      </w:r>
      <w:r w:rsidR="006D24D0">
        <w:rPr>
          <w:color w:val="000000"/>
          <w:sz w:val="28"/>
          <w:szCs w:val="28"/>
          <w:lang w:val="ru-RU"/>
        </w:rPr>
        <w:t xml:space="preserve"> сельского поселения</w:t>
      </w:r>
    </w:p>
    <w:p w:rsidR="004C291C" w:rsidRPr="006D24D0" w:rsidRDefault="004C291C" w:rsidP="006D24D0">
      <w:pPr>
        <w:pStyle w:val="3"/>
        <w:tabs>
          <w:tab w:val="left" w:pos="10065"/>
          <w:tab w:val="left" w:pos="10205"/>
        </w:tabs>
        <w:spacing w:after="0"/>
        <w:ind w:right="140"/>
        <w:jc w:val="both"/>
        <w:rPr>
          <w:color w:val="000000"/>
          <w:sz w:val="28"/>
          <w:szCs w:val="28"/>
          <w:lang w:val="ru-RU"/>
        </w:rPr>
      </w:pPr>
      <w:r>
        <w:rPr>
          <w:color w:val="000000"/>
          <w:sz w:val="28"/>
          <w:szCs w:val="28"/>
          <w:lang w:val="ru-RU"/>
        </w:rPr>
        <w:t>№</w:t>
      </w:r>
      <w:r w:rsidR="00E02F0D">
        <w:rPr>
          <w:color w:val="000000"/>
          <w:sz w:val="28"/>
          <w:szCs w:val="28"/>
          <w:lang w:val="ru-RU"/>
        </w:rPr>
        <w:t xml:space="preserve"> 134</w:t>
      </w:r>
      <w:r w:rsidRPr="00927661">
        <w:rPr>
          <w:color w:val="000000"/>
          <w:sz w:val="28"/>
          <w:szCs w:val="28"/>
          <w:lang w:val="ru-RU"/>
        </w:rPr>
        <w:t xml:space="preserve"> </w:t>
      </w:r>
      <w:r w:rsidRPr="006D24D0">
        <w:rPr>
          <w:color w:val="000000"/>
          <w:sz w:val="28"/>
          <w:szCs w:val="28"/>
          <w:lang w:val="ru-RU"/>
        </w:rPr>
        <w:t xml:space="preserve">от </w:t>
      </w:r>
      <w:r w:rsidR="00E02F0D">
        <w:rPr>
          <w:color w:val="000000"/>
          <w:sz w:val="28"/>
          <w:szCs w:val="28"/>
          <w:lang w:val="ru-RU"/>
        </w:rPr>
        <w:t>18.07</w:t>
      </w:r>
      <w:r w:rsidRPr="006D24D0">
        <w:rPr>
          <w:color w:val="000000"/>
          <w:sz w:val="28"/>
          <w:szCs w:val="28"/>
          <w:lang w:val="ru-RU"/>
        </w:rPr>
        <w:t>.202</w:t>
      </w:r>
      <w:r w:rsidR="00E02F0D">
        <w:rPr>
          <w:color w:val="000000"/>
          <w:sz w:val="28"/>
          <w:szCs w:val="28"/>
          <w:lang w:val="ru-RU"/>
        </w:rPr>
        <w:t>5</w:t>
      </w:r>
      <w:r w:rsidRPr="006D24D0">
        <w:rPr>
          <w:color w:val="000000"/>
          <w:sz w:val="28"/>
          <w:szCs w:val="28"/>
          <w:lang w:val="ru-RU"/>
        </w:rPr>
        <w:t>г</w:t>
      </w:r>
      <w:r w:rsidR="00E02F0D">
        <w:rPr>
          <w:color w:val="000000"/>
          <w:sz w:val="28"/>
          <w:szCs w:val="28"/>
          <w:lang w:val="ru-RU"/>
        </w:rPr>
        <w:t>.</w:t>
      </w:r>
      <w:r w:rsidRPr="00927661">
        <w:rPr>
          <w:color w:val="000000"/>
          <w:sz w:val="28"/>
          <w:szCs w:val="28"/>
          <w:lang w:val="ru-RU"/>
        </w:rPr>
        <w:t xml:space="preserve"> </w:t>
      </w:r>
      <w:r w:rsidRPr="004C291C">
        <w:rPr>
          <w:color w:val="000000"/>
          <w:sz w:val="28"/>
          <w:szCs w:val="28"/>
          <w:lang w:val="ru-RU"/>
        </w:rPr>
        <w:t>«</w:t>
      </w:r>
      <w:r w:rsidRPr="006D24D0">
        <w:rPr>
          <w:sz w:val="28"/>
          <w:szCs w:val="28"/>
          <w:lang w:val="ru-RU"/>
        </w:rPr>
        <w:t xml:space="preserve">Об утверждении </w:t>
      </w:r>
    </w:p>
    <w:p w:rsidR="004C291C" w:rsidRPr="004C291C" w:rsidRDefault="004C291C" w:rsidP="004C291C">
      <w:pPr>
        <w:pStyle w:val="ConsPlusTitle"/>
        <w:contextualSpacing/>
        <w:jc w:val="both"/>
        <w:rPr>
          <w:b w:val="0"/>
          <w:sz w:val="28"/>
          <w:szCs w:val="28"/>
          <w:lang w:eastAsia="en-US"/>
        </w:rPr>
      </w:pPr>
      <w:r w:rsidRPr="004C291C">
        <w:rPr>
          <w:b w:val="0"/>
          <w:sz w:val="28"/>
          <w:szCs w:val="28"/>
          <w:lang w:eastAsia="en-US"/>
        </w:rPr>
        <w:t xml:space="preserve">Правил </w:t>
      </w:r>
      <w:r w:rsidRPr="004C291C">
        <w:rPr>
          <w:b w:val="0"/>
          <w:sz w:val="28"/>
          <w:szCs w:val="28"/>
        </w:rPr>
        <w:t xml:space="preserve">благоустройства </w:t>
      </w:r>
      <w:r w:rsidR="00E02F0D">
        <w:rPr>
          <w:b w:val="0"/>
          <w:sz w:val="28"/>
          <w:szCs w:val="28"/>
        </w:rPr>
        <w:t>и содержания</w:t>
      </w:r>
    </w:p>
    <w:p w:rsidR="004C291C" w:rsidRPr="004C291C" w:rsidRDefault="004C291C" w:rsidP="004C291C">
      <w:pPr>
        <w:pStyle w:val="ConsPlusTitle"/>
        <w:contextualSpacing/>
        <w:jc w:val="both"/>
        <w:rPr>
          <w:b w:val="0"/>
          <w:sz w:val="28"/>
          <w:szCs w:val="28"/>
        </w:rPr>
      </w:pPr>
      <w:r w:rsidRPr="004C291C">
        <w:rPr>
          <w:b w:val="0"/>
          <w:sz w:val="28"/>
          <w:szCs w:val="28"/>
        </w:rPr>
        <w:t>территории муниципального образования</w:t>
      </w:r>
      <w:bookmarkStart w:id="0" w:name="_GoBack"/>
      <w:bookmarkEnd w:id="0"/>
    </w:p>
    <w:p w:rsidR="004C291C" w:rsidRPr="004C291C" w:rsidRDefault="004C291C" w:rsidP="004C291C">
      <w:pPr>
        <w:pStyle w:val="ConsPlusTitle"/>
        <w:contextualSpacing/>
        <w:rPr>
          <w:b w:val="0"/>
          <w:sz w:val="28"/>
          <w:szCs w:val="28"/>
        </w:rPr>
      </w:pPr>
      <w:r w:rsidRPr="004C291C">
        <w:rPr>
          <w:b w:val="0"/>
          <w:sz w:val="28"/>
          <w:szCs w:val="28"/>
        </w:rPr>
        <w:t>«</w:t>
      </w:r>
      <w:r w:rsidR="00E02F0D">
        <w:rPr>
          <w:b w:val="0"/>
          <w:sz w:val="28"/>
          <w:szCs w:val="28"/>
        </w:rPr>
        <w:t>Керчикское</w:t>
      </w:r>
      <w:r w:rsidRPr="004C291C">
        <w:rPr>
          <w:b w:val="0"/>
          <w:sz w:val="28"/>
          <w:szCs w:val="28"/>
        </w:rPr>
        <w:t xml:space="preserve"> сельское поселение» </w:t>
      </w:r>
    </w:p>
    <w:p w:rsidR="004C291C" w:rsidRPr="004C291C" w:rsidRDefault="004C291C" w:rsidP="004C291C">
      <w:pPr>
        <w:pStyle w:val="ConsPlusTitle"/>
        <w:contextualSpacing/>
        <w:rPr>
          <w:b w:val="0"/>
          <w:sz w:val="28"/>
          <w:szCs w:val="28"/>
        </w:rPr>
      </w:pPr>
      <w:r w:rsidRPr="004C291C">
        <w:rPr>
          <w:b w:val="0"/>
          <w:sz w:val="28"/>
          <w:szCs w:val="28"/>
        </w:rPr>
        <w:t>Октябрьского района</w:t>
      </w:r>
      <w:r w:rsidRPr="004C291C">
        <w:rPr>
          <w:sz w:val="28"/>
          <w:szCs w:val="28"/>
        </w:rPr>
        <w:t xml:space="preserve">» </w:t>
      </w:r>
    </w:p>
    <w:p w:rsidR="006D24D0" w:rsidRDefault="006D24D0"/>
    <w:p w:rsidR="006D24D0" w:rsidRDefault="00313832" w:rsidP="00313832">
      <w:pPr>
        <w:ind w:firstLine="708"/>
        <w:jc w:val="both"/>
        <w:rPr>
          <w:sz w:val="28"/>
          <w:szCs w:val="28"/>
        </w:rPr>
      </w:pPr>
      <w:r w:rsidRPr="00424297">
        <w:rPr>
          <w:sz w:val="28"/>
          <w:szCs w:val="28"/>
        </w:rPr>
        <w:t xml:space="preserve">В </w:t>
      </w:r>
      <w:r>
        <w:rPr>
          <w:sz w:val="28"/>
          <w:szCs w:val="28"/>
        </w:rPr>
        <w:t xml:space="preserve">целях упорядочения размещения информационных конструкций на территории </w:t>
      </w:r>
      <w:r w:rsidR="00E02F0D">
        <w:rPr>
          <w:sz w:val="28"/>
          <w:szCs w:val="28"/>
        </w:rPr>
        <w:t xml:space="preserve">Керчикского </w:t>
      </w:r>
      <w:r>
        <w:rPr>
          <w:sz w:val="28"/>
          <w:szCs w:val="28"/>
        </w:rPr>
        <w:t>сельского поселения и формирования единообразного а</w:t>
      </w:r>
      <w:r w:rsidR="00DC62A9">
        <w:rPr>
          <w:sz w:val="28"/>
          <w:szCs w:val="28"/>
        </w:rPr>
        <w:t>рхитектурного облика территории, в</w:t>
      </w:r>
      <w:r w:rsidR="006D24D0">
        <w:rPr>
          <w:sz w:val="28"/>
          <w:szCs w:val="28"/>
        </w:rPr>
        <w:t xml:space="preserve"> соответствии с</w:t>
      </w:r>
      <w:r w:rsidR="006D24D0" w:rsidRPr="006D24D0">
        <w:rPr>
          <w:sz w:val="28"/>
          <w:szCs w:val="28"/>
        </w:rPr>
        <w:t xml:space="preserve"> </w:t>
      </w:r>
      <w:r w:rsidR="006D24D0" w:rsidRPr="008C08BA">
        <w:rPr>
          <w:sz w:val="28"/>
          <w:szCs w:val="28"/>
        </w:rPr>
        <w:t>Земельным кодексом Российской Федерации</w:t>
      </w:r>
      <w:r w:rsidR="006D24D0">
        <w:rPr>
          <w:sz w:val="28"/>
          <w:szCs w:val="28"/>
        </w:rPr>
        <w:t xml:space="preserve">, </w:t>
      </w:r>
      <w:r w:rsidR="006D24D0" w:rsidRPr="008C08BA">
        <w:rPr>
          <w:sz w:val="28"/>
          <w:szCs w:val="28"/>
        </w:rPr>
        <w:t>Федер</w:t>
      </w:r>
      <w:r w:rsidR="006D24D0">
        <w:rPr>
          <w:sz w:val="28"/>
          <w:szCs w:val="28"/>
        </w:rPr>
        <w:t>альным</w:t>
      </w:r>
      <w:r w:rsidR="006D24D0" w:rsidRPr="008C08BA">
        <w:rPr>
          <w:sz w:val="28"/>
          <w:szCs w:val="28"/>
        </w:rPr>
        <w:t xml:space="preserve"> закон</w:t>
      </w:r>
      <w:r w:rsidR="006D24D0">
        <w:rPr>
          <w:sz w:val="28"/>
          <w:szCs w:val="28"/>
        </w:rPr>
        <w:t>ом</w:t>
      </w:r>
      <w:r w:rsidR="006D24D0" w:rsidRPr="008C08BA">
        <w:rPr>
          <w:sz w:val="28"/>
          <w:szCs w:val="28"/>
        </w:rPr>
        <w:t xml:space="preserve"> от 13 марта 2006 года № 38-ФЗ «О рекламе»</w:t>
      </w:r>
      <w:r w:rsidR="006D24D0">
        <w:rPr>
          <w:sz w:val="28"/>
          <w:szCs w:val="28"/>
        </w:rPr>
        <w:t>, Постановлением Администрации Октябрьского района №</w:t>
      </w:r>
      <w:r w:rsidR="00E02F0D">
        <w:rPr>
          <w:sz w:val="28"/>
          <w:szCs w:val="28"/>
        </w:rPr>
        <w:t xml:space="preserve"> </w:t>
      </w:r>
      <w:r w:rsidR="006D24D0">
        <w:rPr>
          <w:sz w:val="28"/>
          <w:szCs w:val="28"/>
        </w:rPr>
        <w:t>817 от 24.07.2023г., руководствуясь Уставом муниципального образования «</w:t>
      </w:r>
      <w:r w:rsidR="00E02F0D">
        <w:rPr>
          <w:sz w:val="28"/>
          <w:szCs w:val="28"/>
        </w:rPr>
        <w:t>Керчикское</w:t>
      </w:r>
      <w:r w:rsidR="006D24D0">
        <w:rPr>
          <w:sz w:val="28"/>
          <w:szCs w:val="28"/>
        </w:rPr>
        <w:t xml:space="preserve"> сельское поселение», Собрание депутатов </w:t>
      </w:r>
      <w:r w:rsidR="00E02F0D">
        <w:rPr>
          <w:sz w:val="28"/>
          <w:szCs w:val="28"/>
        </w:rPr>
        <w:t xml:space="preserve">Керчикского </w:t>
      </w:r>
      <w:r w:rsidR="006D24D0">
        <w:rPr>
          <w:sz w:val="28"/>
          <w:szCs w:val="28"/>
        </w:rPr>
        <w:t xml:space="preserve">сельского поселения </w:t>
      </w:r>
    </w:p>
    <w:p w:rsidR="00313832" w:rsidRDefault="00313832" w:rsidP="00313832">
      <w:pPr>
        <w:ind w:firstLine="708"/>
        <w:jc w:val="center"/>
        <w:rPr>
          <w:sz w:val="28"/>
          <w:szCs w:val="28"/>
        </w:rPr>
      </w:pPr>
    </w:p>
    <w:p w:rsidR="00313832" w:rsidRDefault="006D24D0" w:rsidP="00E02F0D">
      <w:pPr>
        <w:jc w:val="center"/>
        <w:rPr>
          <w:sz w:val="28"/>
          <w:szCs w:val="28"/>
        </w:rPr>
      </w:pPr>
      <w:r>
        <w:rPr>
          <w:sz w:val="28"/>
          <w:szCs w:val="28"/>
        </w:rPr>
        <w:t>РЕШИЛО:</w:t>
      </w:r>
    </w:p>
    <w:p w:rsidR="00313832" w:rsidRDefault="006D24D0" w:rsidP="00E02F0D">
      <w:pPr>
        <w:ind w:firstLine="709"/>
        <w:jc w:val="both"/>
        <w:rPr>
          <w:sz w:val="28"/>
          <w:szCs w:val="28"/>
        </w:rPr>
      </w:pPr>
      <w:r>
        <w:rPr>
          <w:sz w:val="28"/>
          <w:szCs w:val="28"/>
        </w:rPr>
        <w:t xml:space="preserve">1. </w:t>
      </w:r>
      <w:r w:rsidRPr="00520072">
        <w:rPr>
          <w:sz w:val="28"/>
          <w:szCs w:val="28"/>
        </w:rPr>
        <w:t xml:space="preserve"> Внести в решение Собрания депутатов </w:t>
      </w:r>
      <w:r w:rsidR="00E02F0D">
        <w:rPr>
          <w:sz w:val="28"/>
          <w:szCs w:val="28"/>
        </w:rPr>
        <w:t xml:space="preserve">Керчикского </w:t>
      </w:r>
      <w:r w:rsidRPr="00520072">
        <w:rPr>
          <w:sz w:val="28"/>
          <w:szCs w:val="28"/>
        </w:rPr>
        <w:t xml:space="preserve">сельского поселения от </w:t>
      </w:r>
      <w:r>
        <w:rPr>
          <w:sz w:val="28"/>
          <w:szCs w:val="28"/>
        </w:rPr>
        <w:t>1</w:t>
      </w:r>
      <w:r w:rsidR="00E02F0D">
        <w:rPr>
          <w:sz w:val="28"/>
          <w:szCs w:val="28"/>
        </w:rPr>
        <w:t>8</w:t>
      </w:r>
      <w:r>
        <w:rPr>
          <w:sz w:val="28"/>
          <w:szCs w:val="28"/>
        </w:rPr>
        <w:t>.0</w:t>
      </w:r>
      <w:r w:rsidR="00E02F0D">
        <w:rPr>
          <w:sz w:val="28"/>
          <w:szCs w:val="28"/>
        </w:rPr>
        <w:t>7</w:t>
      </w:r>
      <w:r>
        <w:rPr>
          <w:sz w:val="28"/>
          <w:szCs w:val="28"/>
        </w:rPr>
        <w:t>.202</w:t>
      </w:r>
      <w:r w:rsidR="00E02F0D">
        <w:rPr>
          <w:sz w:val="28"/>
          <w:szCs w:val="28"/>
        </w:rPr>
        <w:t>5</w:t>
      </w:r>
      <w:r w:rsidRPr="00520072">
        <w:rPr>
          <w:sz w:val="28"/>
          <w:szCs w:val="28"/>
        </w:rPr>
        <w:t xml:space="preserve"> № </w:t>
      </w:r>
      <w:r w:rsidR="00E02F0D">
        <w:rPr>
          <w:sz w:val="28"/>
          <w:szCs w:val="28"/>
        </w:rPr>
        <w:t xml:space="preserve">134 </w:t>
      </w:r>
      <w:r w:rsidRPr="00520072">
        <w:rPr>
          <w:sz w:val="28"/>
          <w:szCs w:val="28"/>
        </w:rPr>
        <w:t>«</w:t>
      </w:r>
      <w:r>
        <w:rPr>
          <w:sz w:val="28"/>
          <w:szCs w:val="28"/>
        </w:rPr>
        <w:t>Об утверждении Правил благоустройства</w:t>
      </w:r>
      <w:r w:rsidR="00BB0B34" w:rsidRPr="00BB0B34">
        <w:rPr>
          <w:sz w:val="28"/>
          <w:szCs w:val="28"/>
        </w:rPr>
        <w:t xml:space="preserve"> </w:t>
      </w:r>
      <w:r w:rsidR="00BB0B34">
        <w:rPr>
          <w:sz w:val="28"/>
          <w:szCs w:val="28"/>
        </w:rPr>
        <w:t>и содержания</w:t>
      </w:r>
      <w:r>
        <w:rPr>
          <w:sz w:val="28"/>
          <w:szCs w:val="28"/>
        </w:rPr>
        <w:t xml:space="preserve"> </w:t>
      </w:r>
      <w:r w:rsidRPr="006D24D0">
        <w:rPr>
          <w:sz w:val="28"/>
          <w:szCs w:val="28"/>
        </w:rPr>
        <w:t>террито</w:t>
      </w:r>
      <w:r w:rsidR="00E02F0D">
        <w:rPr>
          <w:sz w:val="28"/>
          <w:szCs w:val="28"/>
        </w:rPr>
        <w:t xml:space="preserve">рии </w:t>
      </w:r>
      <w:r>
        <w:rPr>
          <w:sz w:val="28"/>
          <w:szCs w:val="28"/>
        </w:rPr>
        <w:t xml:space="preserve">муниципального образования </w:t>
      </w:r>
      <w:r w:rsidRPr="006D24D0">
        <w:rPr>
          <w:sz w:val="28"/>
          <w:szCs w:val="28"/>
        </w:rPr>
        <w:t>«</w:t>
      </w:r>
      <w:r w:rsidR="00E02F0D">
        <w:rPr>
          <w:sz w:val="28"/>
          <w:szCs w:val="28"/>
        </w:rPr>
        <w:t>Керчикское</w:t>
      </w:r>
      <w:r>
        <w:rPr>
          <w:sz w:val="28"/>
          <w:szCs w:val="28"/>
        </w:rPr>
        <w:t xml:space="preserve"> сельское поселение» </w:t>
      </w:r>
      <w:r w:rsidRPr="006D24D0">
        <w:rPr>
          <w:sz w:val="28"/>
          <w:szCs w:val="28"/>
        </w:rPr>
        <w:t>Октябрьского района</w:t>
      </w:r>
      <w:r w:rsidRPr="00520072">
        <w:rPr>
          <w:sz w:val="28"/>
          <w:szCs w:val="28"/>
        </w:rPr>
        <w:t xml:space="preserve">» следующие </w:t>
      </w:r>
      <w:r w:rsidR="00836687">
        <w:rPr>
          <w:sz w:val="28"/>
          <w:szCs w:val="28"/>
        </w:rPr>
        <w:t>изменения</w:t>
      </w:r>
      <w:r w:rsidRPr="00520072">
        <w:rPr>
          <w:sz w:val="28"/>
          <w:szCs w:val="28"/>
        </w:rPr>
        <w:t>:</w:t>
      </w:r>
    </w:p>
    <w:p w:rsidR="00E02F0D" w:rsidRDefault="006D24D0" w:rsidP="00E02F0D">
      <w:pPr>
        <w:widowControl w:val="0"/>
        <w:autoSpaceDE w:val="0"/>
        <w:autoSpaceDN w:val="0"/>
        <w:ind w:firstLine="709"/>
        <w:contextualSpacing/>
        <w:jc w:val="both"/>
        <w:rPr>
          <w:sz w:val="28"/>
          <w:szCs w:val="28"/>
        </w:rPr>
      </w:pPr>
      <w:r w:rsidRPr="009F683F">
        <w:rPr>
          <w:sz w:val="28"/>
          <w:szCs w:val="28"/>
        </w:rPr>
        <w:t>1</w:t>
      </w:r>
      <w:r w:rsidR="009F683F" w:rsidRPr="009F683F">
        <w:rPr>
          <w:sz w:val="28"/>
          <w:szCs w:val="28"/>
        </w:rPr>
        <w:t>.</w:t>
      </w:r>
      <w:r w:rsidR="00DC62A9">
        <w:rPr>
          <w:sz w:val="28"/>
          <w:szCs w:val="28"/>
        </w:rPr>
        <w:t xml:space="preserve">1. </w:t>
      </w:r>
      <w:r w:rsidR="00E02F0D">
        <w:rPr>
          <w:sz w:val="28"/>
          <w:szCs w:val="28"/>
        </w:rPr>
        <w:t xml:space="preserve">главу 2 дополнить п. 8.1 </w:t>
      </w:r>
      <w:r w:rsidR="00E02F0D" w:rsidRPr="00E02F0D">
        <w:rPr>
          <w:sz w:val="28"/>
          <w:szCs w:val="28"/>
        </w:rPr>
        <w:t>Дизайн-код по размещению и оформлению информационных конструкций на фасадах зданий на территории Керчикского</w:t>
      </w:r>
      <w:r w:rsidR="00E02F0D">
        <w:rPr>
          <w:sz w:val="28"/>
          <w:szCs w:val="28"/>
        </w:rPr>
        <w:t xml:space="preserve"> </w:t>
      </w:r>
      <w:r w:rsidR="00E02F0D" w:rsidRPr="00E02F0D">
        <w:rPr>
          <w:sz w:val="28"/>
          <w:szCs w:val="28"/>
        </w:rPr>
        <w:t>сельского поселения</w:t>
      </w:r>
      <w:r w:rsidR="00E02F0D">
        <w:rPr>
          <w:sz w:val="28"/>
          <w:szCs w:val="28"/>
        </w:rPr>
        <w:t xml:space="preserve"> оформляется в соответствии с Приложением 2;</w:t>
      </w:r>
    </w:p>
    <w:p w:rsidR="00836687" w:rsidRPr="008D2418" w:rsidRDefault="00E02F0D" w:rsidP="00E02F0D">
      <w:pPr>
        <w:widowControl w:val="0"/>
        <w:autoSpaceDE w:val="0"/>
        <w:autoSpaceDN w:val="0"/>
        <w:ind w:firstLine="709"/>
        <w:contextualSpacing/>
        <w:jc w:val="both"/>
        <w:rPr>
          <w:sz w:val="26"/>
          <w:szCs w:val="26"/>
        </w:rPr>
      </w:pPr>
      <w:r>
        <w:rPr>
          <w:sz w:val="28"/>
          <w:szCs w:val="28"/>
        </w:rPr>
        <w:t xml:space="preserve">1.2. </w:t>
      </w:r>
      <w:r w:rsidR="00DC62A9">
        <w:rPr>
          <w:sz w:val="28"/>
          <w:szCs w:val="28"/>
        </w:rPr>
        <w:t>Приложение</w:t>
      </w:r>
      <w:r w:rsidR="00836687" w:rsidRPr="00836687">
        <w:rPr>
          <w:sz w:val="28"/>
          <w:szCs w:val="28"/>
        </w:rPr>
        <w:t xml:space="preserve"> к</w:t>
      </w:r>
      <w:r w:rsidR="00836687" w:rsidRPr="00836687">
        <w:rPr>
          <w:b/>
          <w:sz w:val="28"/>
          <w:szCs w:val="28"/>
        </w:rPr>
        <w:t xml:space="preserve"> </w:t>
      </w:r>
      <w:r w:rsidR="00836687" w:rsidRPr="00836687">
        <w:rPr>
          <w:sz w:val="28"/>
          <w:szCs w:val="28"/>
        </w:rPr>
        <w:t>Правилам благоустройства</w:t>
      </w:r>
      <w:r w:rsidR="00BB0B34" w:rsidRPr="00BB0B34">
        <w:rPr>
          <w:sz w:val="28"/>
          <w:szCs w:val="28"/>
        </w:rPr>
        <w:t xml:space="preserve"> </w:t>
      </w:r>
      <w:r w:rsidR="00BB0B34">
        <w:rPr>
          <w:sz w:val="28"/>
          <w:szCs w:val="28"/>
        </w:rPr>
        <w:t>и содержания</w:t>
      </w:r>
      <w:r w:rsidR="00836687" w:rsidRPr="00836687">
        <w:rPr>
          <w:sz w:val="28"/>
          <w:szCs w:val="28"/>
        </w:rPr>
        <w:t xml:space="preserve"> территории </w:t>
      </w:r>
      <w:r>
        <w:rPr>
          <w:sz w:val="28"/>
          <w:szCs w:val="28"/>
        </w:rPr>
        <w:t xml:space="preserve">Керчикского </w:t>
      </w:r>
      <w:r w:rsidR="00836687" w:rsidRPr="00836687">
        <w:rPr>
          <w:sz w:val="28"/>
          <w:szCs w:val="28"/>
        </w:rPr>
        <w:t>сельского поселения дополнить Приложение</w:t>
      </w:r>
      <w:r w:rsidR="00836687">
        <w:rPr>
          <w:sz w:val="28"/>
          <w:szCs w:val="28"/>
        </w:rPr>
        <w:t>м</w:t>
      </w:r>
      <w:r w:rsidR="00836687" w:rsidRPr="00836687">
        <w:rPr>
          <w:sz w:val="28"/>
          <w:szCs w:val="28"/>
        </w:rPr>
        <w:t xml:space="preserve"> №2 «</w:t>
      </w:r>
      <w:r w:rsidR="00836687">
        <w:rPr>
          <w:sz w:val="28"/>
          <w:szCs w:val="28"/>
        </w:rPr>
        <w:t>Дизайн-код</w:t>
      </w:r>
      <w:r w:rsidR="00836687" w:rsidRPr="00836687">
        <w:rPr>
          <w:sz w:val="28"/>
          <w:szCs w:val="28"/>
        </w:rPr>
        <w:t xml:space="preserve"> по размещению и оформлению информационных конструкций на фасадах зданий на территории </w:t>
      </w:r>
      <w:r>
        <w:rPr>
          <w:sz w:val="28"/>
          <w:szCs w:val="28"/>
        </w:rPr>
        <w:t xml:space="preserve">Керчикского </w:t>
      </w:r>
      <w:r w:rsidR="00836687" w:rsidRPr="00836687">
        <w:rPr>
          <w:sz w:val="28"/>
          <w:szCs w:val="28"/>
        </w:rPr>
        <w:t>сельского поселения</w:t>
      </w:r>
      <w:r w:rsidR="00836687">
        <w:rPr>
          <w:sz w:val="26"/>
          <w:szCs w:val="26"/>
        </w:rPr>
        <w:t>»</w:t>
      </w:r>
    </w:p>
    <w:p w:rsidR="00313832" w:rsidRPr="00D35472" w:rsidRDefault="00836687" w:rsidP="00E02F0D">
      <w:pPr>
        <w:pStyle w:val="ConsPlusTitle"/>
        <w:ind w:firstLine="709"/>
        <w:contextualSpacing/>
        <w:jc w:val="both"/>
        <w:rPr>
          <w:b w:val="0"/>
          <w:sz w:val="28"/>
          <w:szCs w:val="28"/>
        </w:rPr>
      </w:pPr>
      <w:r w:rsidRPr="00313832">
        <w:rPr>
          <w:b w:val="0"/>
          <w:sz w:val="28"/>
          <w:szCs w:val="28"/>
        </w:rPr>
        <w:t xml:space="preserve"> </w:t>
      </w:r>
      <w:r w:rsidR="00313832" w:rsidRPr="00313832">
        <w:rPr>
          <w:b w:val="0"/>
          <w:sz w:val="28"/>
          <w:szCs w:val="28"/>
        </w:rPr>
        <w:t>2.Настоящее решение вступает в силу после его официального опубликования.</w:t>
      </w:r>
    </w:p>
    <w:p w:rsidR="00313832" w:rsidRDefault="00313832" w:rsidP="00E02F0D">
      <w:pPr>
        <w:ind w:firstLine="709"/>
        <w:rPr>
          <w:sz w:val="28"/>
          <w:szCs w:val="28"/>
        </w:rPr>
      </w:pPr>
    </w:p>
    <w:p w:rsidR="00313832" w:rsidRDefault="00313832" w:rsidP="00BB0B34">
      <w:pPr>
        <w:spacing w:line="276" w:lineRule="auto"/>
        <w:jc w:val="both"/>
        <w:rPr>
          <w:rFonts w:eastAsia="Calibri"/>
          <w:sz w:val="28"/>
          <w:szCs w:val="28"/>
          <w:lang w:eastAsia="en-US"/>
        </w:rPr>
      </w:pPr>
      <w:r>
        <w:rPr>
          <w:rFonts w:eastAsia="Calibri"/>
          <w:sz w:val="28"/>
          <w:szCs w:val="28"/>
          <w:lang w:eastAsia="en-US"/>
        </w:rPr>
        <w:t>Председатель Собрания депутатов - глава</w:t>
      </w:r>
    </w:p>
    <w:p w:rsidR="00313832" w:rsidRPr="00D35472" w:rsidRDefault="00E02F0D" w:rsidP="00D35472">
      <w:pPr>
        <w:spacing w:after="200" w:line="276" w:lineRule="auto"/>
        <w:jc w:val="both"/>
        <w:rPr>
          <w:rFonts w:eastAsia="Calibri"/>
          <w:sz w:val="28"/>
          <w:szCs w:val="28"/>
          <w:lang w:eastAsia="en-US"/>
        </w:rPr>
      </w:pPr>
      <w:r>
        <w:rPr>
          <w:rFonts w:eastAsia="Calibri"/>
          <w:sz w:val="28"/>
          <w:szCs w:val="28"/>
          <w:lang w:eastAsia="en-US"/>
        </w:rPr>
        <w:t xml:space="preserve">Керчикского </w:t>
      </w:r>
      <w:r w:rsidR="00313832">
        <w:rPr>
          <w:rFonts w:eastAsia="Calibri"/>
          <w:sz w:val="28"/>
          <w:szCs w:val="28"/>
          <w:lang w:eastAsia="en-US"/>
        </w:rPr>
        <w:t>сельского поселения</w:t>
      </w:r>
      <w:r w:rsidR="00313832">
        <w:rPr>
          <w:rFonts w:eastAsia="Calibri"/>
          <w:sz w:val="28"/>
          <w:szCs w:val="28"/>
          <w:lang w:eastAsia="en-US"/>
        </w:rPr>
        <w:tab/>
      </w:r>
      <w:r w:rsidR="00313832">
        <w:rPr>
          <w:rFonts w:eastAsia="Calibri"/>
          <w:sz w:val="28"/>
          <w:szCs w:val="28"/>
          <w:lang w:eastAsia="en-US"/>
        </w:rPr>
        <w:tab/>
      </w:r>
      <w:proofErr w:type="gramStart"/>
      <w:r w:rsidR="00313832">
        <w:rPr>
          <w:rFonts w:eastAsia="Calibri"/>
          <w:sz w:val="28"/>
          <w:szCs w:val="28"/>
          <w:lang w:eastAsia="en-US"/>
        </w:rPr>
        <w:tab/>
        <w:t xml:space="preserve">  </w:t>
      </w:r>
      <w:r w:rsidR="008913AB">
        <w:rPr>
          <w:rFonts w:eastAsia="Calibri"/>
          <w:sz w:val="28"/>
          <w:szCs w:val="28"/>
          <w:lang w:eastAsia="en-US"/>
        </w:rPr>
        <w:tab/>
      </w:r>
      <w:proofErr w:type="gramEnd"/>
      <w:r w:rsidR="00313832">
        <w:rPr>
          <w:rFonts w:eastAsia="Calibri"/>
          <w:sz w:val="28"/>
          <w:szCs w:val="28"/>
          <w:lang w:eastAsia="en-US"/>
        </w:rPr>
        <w:t xml:space="preserve">       </w:t>
      </w:r>
      <w:r>
        <w:rPr>
          <w:rFonts w:eastAsia="Calibri"/>
          <w:sz w:val="28"/>
          <w:szCs w:val="28"/>
          <w:lang w:eastAsia="en-US"/>
        </w:rPr>
        <w:t>В.К. Пересадченков</w:t>
      </w:r>
    </w:p>
    <w:p w:rsidR="00313832" w:rsidRDefault="00BB0B34" w:rsidP="00BB0B34">
      <w:pPr>
        <w:pageBreakBefore/>
        <w:ind w:left="5103"/>
        <w:jc w:val="both"/>
        <w:rPr>
          <w:b/>
          <w:sz w:val="28"/>
          <w:szCs w:val="28"/>
        </w:rPr>
      </w:pPr>
      <w:r w:rsidRPr="005E4594">
        <w:rPr>
          <w:sz w:val="28"/>
          <w:u w:color="000000"/>
        </w:rPr>
        <w:lastRenderedPageBreak/>
        <w:t>Прилож</w:t>
      </w:r>
      <w:r w:rsidRPr="005E4594">
        <w:rPr>
          <w:spacing w:val="-2"/>
          <w:sz w:val="28"/>
          <w:u w:color="000000"/>
        </w:rPr>
        <w:t>е</w:t>
      </w:r>
      <w:r w:rsidRPr="005E4594">
        <w:rPr>
          <w:sz w:val="28"/>
          <w:u w:color="000000"/>
        </w:rPr>
        <w:t>ние</w:t>
      </w:r>
      <w:r w:rsidRPr="005E4594">
        <w:rPr>
          <w:spacing w:val="-2"/>
          <w:sz w:val="28"/>
          <w:u w:color="000000"/>
        </w:rPr>
        <w:t xml:space="preserve"> </w:t>
      </w:r>
      <w:r w:rsidRPr="005E4594">
        <w:rPr>
          <w:sz w:val="28"/>
          <w:u w:color="000000"/>
        </w:rPr>
        <w:t xml:space="preserve">№ </w:t>
      </w:r>
      <w:r>
        <w:rPr>
          <w:sz w:val="28"/>
          <w:u w:color="000000"/>
        </w:rPr>
        <w:t>1</w:t>
      </w:r>
      <w:r w:rsidRPr="005E4594">
        <w:rPr>
          <w:sz w:val="28"/>
          <w:u w:color="000000"/>
        </w:rPr>
        <w:t xml:space="preserve"> к решению Собрания депутатов </w:t>
      </w:r>
      <w:r>
        <w:rPr>
          <w:sz w:val="28"/>
          <w:u w:color="000000"/>
        </w:rPr>
        <w:t>Керчикского</w:t>
      </w:r>
      <w:r w:rsidRPr="005E4594">
        <w:rPr>
          <w:sz w:val="28"/>
          <w:u w:color="000000"/>
        </w:rPr>
        <w:t xml:space="preserve"> сельского поселения от</w:t>
      </w:r>
      <w:r w:rsidRPr="005E4594">
        <w:rPr>
          <w:spacing w:val="2"/>
          <w:sz w:val="28"/>
          <w:u w:color="000000"/>
        </w:rPr>
        <w:t xml:space="preserve"> </w:t>
      </w:r>
      <w:r>
        <w:rPr>
          <w:spacing w:val="2"/>
          <w:sz w:val="28"/>
          <w:u w:color="000000"/>
        </w:rPr>
        <w:t>_</w:t>
      </w:r>
      <w:proofErr w:type="gramStart"/>
      <w:r>
        <w:rPr>
          <w:spacing w:val="2"/>
          <w:sz w:val="28"/>
          <w:u w:color="000000"/>
        </w:rPr>
        <w:t>_</w:t>
      </w:r>
      <w:r>
        <w:rPr>
          <w:sz w:val="28"/>
          <w:u w:color="000000"/>
        </w:rPr>
        <w:t>._</w:t>
      </w:r>
      <w:proofErr w:type="gramEnd"/>
      <w:r>
        <w:rPr>
          <w:sz w:val="28"/>
          <w:u w:color="000000"/>
        </w:rPr>
        <w:t>_.2025</w:t>
      </w:r>
      <w:r w:rsidRPr="005E4594">
        <w:rPr>
          <w:spacing w:val="2"/>
          <w:sz w:val="28"/>
          <w:u w:color="000000"/>
        </w:rPr>
        <w:t xml:space="preserve"> №</w:t>
      </w:r>
      <w:r w:rsidRPr="005E4594">
        <w:rPr>
          <w:spacing w:val="-2"/>
          <w:sz w:val="28"/>
          <w:u w:color="000000"/>
        </w:rPr>
        <w:t xml:space="preserve"> </w:t>
      </w:r>
      <w:r>
        <w:rPr>
          <w:spacing w:val="-2"/>
          <w:sz w:val="28"/>
          <w:u w:color="000000"/>
        </w:rPr>
        <w:t xml:space="preserve">___                       </w:t>
      </w:r>
      <w:r w:rsidR="00313832" w:rsidRPr="00C66CC5">
        <w:rPr>
          <w:sz w:val="28"/>
          <w:szCs w:val="28"/>
        </w:rPr>
        <w:t>Приложение</w:t>
      </w:r>
      <w:r w:rsidR="00313832">
        <w:rPr>
          <w:sz w:val="28"/>
          <w:szCs w:val="28"/>
        </w:rPr>
        <w:t xml:space="preserve"> №</w:t>
      </w:r>
      <w:r>
        <w:rPr>
          <w:sz w:val="28"/>
          <w:szCs w:val="28"/>
        </w:rPr>
        <w:t xml:space="preserve"> 2 </w:t>
      </w:r>
      <w:r w:rsidR="00313832" w:rsidRPr="00313832">
        <w:rPr>
          <w:sz w:val="28"/>
          <w:szCs w:val="28"/>
        </w:rPr>
        <w:t>к</w:t>
      </w:r>
      <w:r w:rsidR="00313832" w:rsidRPr="00C66CC5">
        <w:rPr>
          <w:sz w:val="28"/>
          <w:szCs w:val="28"/>
        </w:rPr>
        <w:t xml:space="preserve"> </w:t>
      </w:r>
      <w:r>
        <w:rPr>
          <w:sz w:val="28"/>
          <w:szCs w:val="28"/>
        </w:rPr>
        <w:t>«</w:t>
      </w:r>
      <w:r w:rsidR="00313832" w:rsidRPr="009F683F">
        <w:rPr>
          <w:sz w:val="28"/>
          <w:szCs w:val="28"/>
        </w:rPr>
        <w:t>Правилам благоустройства</w:t>
      </w:r>
      <w:r w:rsidRPr="00BB0B34">
        <w:rPr>
          <w:b/>
          <w:sz w:val="28"/>
          <w:szCs w:val="28"/>
        </w:rPr>
        <w:t xml:space="preserve"> </w:t>
      </w:r>
      <w:r>
        <w:rPr>
          <w:sz w:val="28"/>
          <w:szCs w:val="28"/>
        </w:rPr>
        <w:t>и содержания</w:t>
      </w:r>
      <w:r>
        <w:rPr>
          <w:b/>
          <w:sz w:val="28"/>
          <w:szCs w:val="28"/>
        </w:rPr>
        <w:t xml:space="preserve"> </w:t>
      </w:r>
      <w:r w:rsidR="00313832" w:rsidRPr="009F683F">
        <w:rPr>
          <w:sz w:val="28"/>
          <w:szCs w:val="28"/>
        </w:rPr>
        <w:t xml:space="preserve">территории </w:t>
      </w:r>
      <w:r w:rsidR="00313832" w:rsidRPr="004C291C">
        <w:rPr>
          <w:sz w:val="28"/>
          <w:szCs w:val="28"/>
        </w:rPr>
        <w:t>муниципального образования</w:t>
      </w:r>
      <w:r w:rsidR="00313832">
        <w:rPr>
          <w:sz w:val="28"/>
          <w:szCs w:val="28"/>
        </w:rPr>
        <w:t xml:space="preserve"> </w:t>
      </w:r>
      <w:r w:rsidR="00313832" w:rsidRPr="004C291C">
        <w:rPr>
          <w:sz w:val="28"/>
          <w:szCs w:val="28"/>
        </w:rPr>
        <w:t>«</w:t>
      </w:r>
      <w:r w:rsidR="00E02F0D">
        <w:rPr>
          <w:sz w:val="28"/>
          <w:szCs w:val="28"/>
        </w:rPr>
        <w:t>Керчикское</w:t>
      </w:r>
      <w:r w:rsidR="00313832" w:rsidRPr="004C291C">
        <w:rPr>
          <w:sz w:val="28"/>
          <w:szCs w:val="28"/>
        </w:rPr>
        <w:t xml:space="preserve"> сельское поселение»</w:t>
      </w:r>
    </w:p>
    <w:p w:rsidR="00313832" w:rsidRPr="00426192" w:rsidRDefault="00313832" w:rsidP="00313832">
      <w:pPr>
        <w:widowControl w:val="0"/>
        <w:autoSpaceDE w:val="0"/>
        <w:autoSpaceDN w:val="0"/>
        <w:adjustRightInd w:val="0"/>
        <w:ind w:firstLine="6663"/>
        <w:rPr>
          <w:sz w:val="26"/>
          <w:szCs w:val="26"/>
        </w:rPr>
      </w:pPr>
      <w:bookmarkStart w:id="1" w:name="sub_743"/>
      <w:bookmarkStart w:id="2" w:name="sub_1003"/>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eastAsia="ar-SA"/>
        </w:rPr>
        <w:t>ДИЗАЙН - КОД</w:t>
      </w:r>
    </w:p>
    <w:p w:rsidR="00313832" w:rsidRPr="00426192" w:rsidRDefault="00313832" w:rsidP="00313832">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val="x-none" w:eastAsia="ar-SA"/>
        </w:rPr>
        <w:t>по размещени</w:t>
      </w:r>
      <w:r w:rsidRPr="00426192">
        <w:rPr>
          <w:b/>
          <w:color w:val="17365D"/>
          <w:sz w:val="36"/>
          <w:szCs w:val="36"/>
          <w:lang w:eastAsia="ar-SA"/>
        </w:rPr>
        <w:t>ю</w:t>
      </w:r>
      <w:r w:rsidRPr="00426192">
        <w:rPr>
          <w:b/>
          <w:color w:val="17365D"/>
          <w:sz w:val="36"/>
          <w:szCs w:val="36"/>
          <w:lang w:val="x-none" w:eastAsia="ar-SA"/>
        </w:rPr>
        <w:t xml:space="preserve"> и оформлению </w:t>
      </w:r>
    </w:p>
    <w:p w:rsidR="00313832" w:rsidRPr="00426192" w:rsidRDefault="00313832" w:rsidP="00313832">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val="x-none" w:eastAsia="ar-SA"/>
        </w:rPr>
        <w:t xml:space="preserve">информационных конструкций на фасадах </w:t>
      </w:r>
    </w:p>
    <w:p w:rsidR="00313832" w:rsidRDefault="00313832" w:rsidP="00313832">
      <w:pPr>
        <w:widowControl w:val="0"/>
        <w:autoSpaceDE w:val="0"/>
        <w:autoSpaceDN w:val="0"/>
        <w:adjustRightInd w:val="0"/>
        <w:jc w:val="center"/>
        <w:rPr>
          <w:b/>
          <w:color w:val="17365D"/>
          <w:sz w:val="36"/>
          <w:szCs w:val="36"/>
          <w:lang w:eastAsia="ar-SA"/>
        </w:rPr>
      </w:pPr>
      <w:r w:rsidRPr="00426192">
        <w:rPr>
          <w:b/>
          <w:color w:val="17365D"/>
          <w:sz w:val="36"/>
          <w:szCs w:val="36"/>
          <w:lang w:eastAsia="ar-SA"/>
        </w:rPr>
        <w:t xml:space="preserve">зданий на территории </w:t>
      </w:r>
      <w:r w:rsidR="00E02F0D">
        <w:rPr>
          <w:b/>
          <w:color w:val="17365D"/>
          <w:sz w:val="36"/>
          <w:szCs w:val="36"/>
          <w:lang w:eastAsia="ar-SA"/>
        </w:rPr>
        <w:t>Керчикского с</w:t>
      </w:r>
      <w:r>
        <w:rPr>
          <w:b/>
          <w:color w:val="17365D"/>
          <w:sz w:val="36"/>
          <w:szCs w:val="36"/>
          <w:lang w:eastAsia="ar-SA"/>
        </w:rPr>
        <w:t>ельского поселения</w:t>
      </w:r>
    </w:p>
    <w:p w:rsidR="00BB0B34" w:rsidRDefault="00BB0B34" w:rsidP="00313832">
      <w:pPr>
        <w:widowControl w:val="0"/>
        <w:autoSpaceDE w:val="0"/>
        <w:autoSpaceDN w:val="0"/>
        <w:adjustRightInd w:val="0"/>
        <w:jc w:val="center"/>
        <w:rPr>
          <w:b/>
          <w:color w:val="17365D"/>
          <w:sz w:val="36"/>
          <w:szCs w:val="36"/>
          <w:lang w:eastAsia="ar-SA"/>
        </w:rPr>
      </w:pPr>
    </w:p>
    <w:p w:rsidR="00BB0B34" w:rsidRDefault="00BB0B34" w:rsidP="00313832">
      <w:pPr>
        <w:widowControl w:val="0"/>
        <w:autoSpaceDE w:val="0"/>
        <w:autoSpaceDN w:val="0"/>
        <w:adjustRightInd w:val="0"/>
        <w:jc w:val="center"/>
        <w:rPr>
          <w:b/>
          <w:color w:val="17365D"/>
          <w:sz w:val="36"/>
          <w:szCs w:val="36"/>
          <w:lang w:eastAsia="ar-SA"/>
        </w:rPr>
      </w:pPr>
    </w:p>
    <w:p w:rsidR="00BB0B34" w:rsidRDefault="00BB0B34" w:rsidP="00313832">
      <w:pPr>
        <w:widowControl w:val="0"/>
        <w:autoSpaceDE w:val="0"/>
        <w:autoSpaceDN w:val="0"/>
        <w:adjustRightInd w:val="0"/>
        <w:jc w:val="center"/>
        <w:rPr>
          <w:b/>
          <w:color w:val="17365D"/>
          <w:sz w:val="36"/>
          <w:szCs w:val="36"/>
          <w:lang w:eastAsia="ar-SA"/>
        </w:rPr>
      </w:pPr>
    </w:p>
    <w:p w:rsidR="00BB0B34" w:rsidRDefault="00BB0B34" w:rsidP="00313832">
      <w:pPr>
        <w:widowControl w:val="0"/>
        <w:autoSpaceDE w:val="0"/>
        <w:autoSpaceDN w:val="0"/>
        <w:adjustRightInd w:val="0"/>
        <w:jc w:val="center"/>
        <w:rPr>
          <w:b/>
          <w:color w:val="17365D"/>
          <w:sz w:val="36"/>
          <w:szCs w:val="36"/>
          <w:lang w:eastAsia="ar-SA"/>
        </w:rPr>
      </w:pPr>
    </w:p>
    <w:p w:rsidR="00BB0B34" w:rsidRPr="00426192" w:rsidRDefault="00BB0B34" w:rsidP="00313832">
      <w:pPr>
        <w:widowControl w:val="0"/>
        <w:autoSpaceDE w:val="0"/>
        <w:autoSpaceDN w:val="0"/>
        <w:adjustRightInd w:val="0"/>
        <w:jc w:val="center"/>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8913AB" w:rsidP="00BB0B34">
      <w:pPr>
        <w:widowControl w:val="0"/>
        <w:autoSpaceDE w:val="0"/>
        <w:autoSpaceDN w:val="0"/>
        <w:adjustRightInd w:val="0"/>
        <w:jc w:val="center"/>
        <w:rPr>
          <w:sz w:val="26"/>
          <w:szCs w:val="26"/>
        </w:rPr>
      </w:pPr>
      <w:r>
        <w:rPr>
          <w:noProof/>
          <w:sz w:val="26"/>
          <w:szCs w:val="26"/>
        </w:rPr>
        <w:drawing>
          <wp:inline distT="0" distB="0" distL="0" distR="0" wp14:anchorId="228C7C39" wp14:editId="028659C6">
            <wp:extent cx="4856643" cy="3429000"/>
            <wp:effectExtent l="0" t="0" r="1270" b="0"/>
            <wp:docPr id="134" name="Рисунок 134" descr="city_information_mod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_information_modell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9353" cy="3430913"/>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hanging="1134"/>
        <w:jc w:val="center"/>
        <w:rPr>
          <w:sz w:val="26"/>
          <w:szCs w:val="26"/>
        </w:rPr>
      </w:pPr>
    </w:p>
    <w:p w:rsidR="00BB0B34" w:rsidRDefault="00BB0B34">
      <w:pPr>
        <w:spacing w:after="200" w:line="276" w:lineRule="auto"/>
        <w:rPr>
          <w:b/>
          <w:color w:val="365F91"/>
          <w:sz w:val="28"/>
          <w:szCs w:val="28"/>
        </w:rPr>
      </w:pPr>
      <w:r>
        <w:rPr>
          <w:b/>
          <w:color w:val="365F91"/>
          <w:sz w:val="28"/>
          <w:szCs w:val="28"/>
        </w:rPr>
        <w:br w:type="page"/>
      </w: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lastRenderedPageBreak/>
        <w:t>ОБЩАЯ ИНФОРМАЦИЯ.</w:t>
      </w:r>
    </w:p>
    <w:p w:rsidR="00313832" w:rsidRPr="00426192" w:rsidRDefault="00313832" w:rsidP="00313832">
      <w:pPr>
        <w:widowControl w:val="0"/>
        <w:autoSpaceDE w:val="0"/>
        <w:autoSpaceDN w:val="0"/>
        <w:adjustRightInd w:val="0"/>
        <w:ind w:left="-142" w:firstLine="709"/>
        <w:jc w:val="both"/>
        <w:rPr>
          <w:color w:val="31849B"/>
          <w:sz w:val="26"/>
          <w:szCs w:val="26"/>
        </w:rPr>
      </w:pP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6"/>
          <w:szCs w:val="26"/>
        </w:rPr>
        <w:t xml:space="preserve">               </w:t>
      </w:r>
      <w:r w:rsidRPr="00426192">
        <w:rPr>
          <w:color w:val="215868"/>
          <w:sz w:val="28"/>
          <w:szCs w:val="28"/>
        </w:rPr>
        <w:t>ДИЗАЙН-КОД</w:t>
      </w:r>
    </w:p>
    <w:p w:rsidR="00313832" w:rsidRPr="00426192" w:rsidRDefault="00313832" w:rsidP="00313832">
      <w:pPr>
        <w:widowControl w:val="0"/>
        <w:autoSpaceDE w:val="0"/>
        <w:autoSpaceDN w:val="0"/>
        <w:adjustRightInd w:val="0"/>
        <w:jc w:val="both"/>
        <w:rPr>
          <w:sz w:val="28"/>
          <w:szCs w:val="28"/>
        </w:rPr>
      </w:pPr>
      <w:r w:rsidRPr="00426192">
        <w:rPr>
          <w:sz w:val="28"/>
          <w:szCs w:val="28"/>
        </w:rPr>
        <w:t>-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w:t>
      </w:r>
      <w:r>
        <w:rPr>
          <w:sz w:val="28"/>
          <w:szCs w:val="28"/>
        </w:rPr>
        <w:t>ий</w:t>
      </w:r>
      <w:r w:rsidRPr="00426192">
        <w:rPr>
          <w:sz w:val="28"/>
          <w:szCs w:val="28"/>
        </w:rPr>
        <w:t xml:space="preserve"> стилистическое и визуальное единство городских пространств. </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Дизайн-кодом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Дизайн-код помогает разобраться со сложным вопросом: как сохранить    рекламу для бизнеса и при этом очистить фасады от обилия рек</w:t>
      </w:r>
      <w:r>
        <w:rPr>
          <w:sz w:val="28"/>
          <w:szCs w:val="28"/>
        </w:rPr>
        <w:t>ламных конструкций.</w:t>
      </w: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8"/>
          <w:szCs w:val="28"/>
        </w:rPr>
        <w:t xml:space="preserve">             ВИЗУАЛЬНЫЙ ШУМ </w:t>
      </w:r>
    </w:p>
    <w:p w:rsidR="00313832" w:rsidRPr="00426192" w:rsidRDefault="00313832" w:rsidP="00313832">
      <w:pPr>
        <w:widowControl w:val="0"/>
        <w:autoSpaceDE w:val="0"/>
        <w:autoSpaceDN w:val="0"/>
        <w:adjustRightInd w:val="0"/>
        <w:jc w:val="both"/>
        <w:rPr>
          <w:sz w:val="28"/>
          <w:szCs w:val="28"/>
        </w:rPr>
      </w:pPr>
      <w:r w:rsidRPr="00426192">
        <w:rPr>
          <w:sz w:val="28"/>
          <w:szCs w:val="28"/>
        </w:rPr>
        <w:t xml:space="preserve">- переизбыток неупорядоченной информации на фасадах зданий, с разнокалиберным оформлением и </w:t>
      </w:r>
      <w:proofErr w:type="spellStart"/>
      <w:r w:rsidRPr="00426192">
        <w:rPr>
          <w:sz w:val="28"/>
          <w:szCs w:val="28"/>
        </w:rPr>
        <w:t>разностилевым</w:t>
      </w:r>
      <w:proofErr w:type="spellEnd"/>
      <w:r w:rsidRPr="00426192">
        <w:rPr>
          <w:sz w:val="28"/>
          <w:szCs w:val="28"/>
        </w:rPr>
        <w:t xml:space="preserve">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 xml:space="preserve">Из-за визуального шума люди перестают осознавать ценность городской среды. </w:t>
      </w:r>
    </w:p>
    <w:p w:rsidR="00313832" w:rsidRPr="00426192" w:rsidRDefault="00313832" w:rsidP="00313832">
      <w:pPr>
        <w:widowControl w:val="0"/>
        <w:autoSpaceDE w:val="0"/>
        <w:autoSpaceDN w:val="0"/>
        <w:adjustRightInd w:val="0"/>
        <w:ind w:firstLine="567"/>
        <w:jc w:val="both"/>
        <w:rPr>
          <w:sz w:val="28"/>
          <w:szCs w:val="28"/>
        </w:rPr>
      </w:pPr>
    </w:p>
    <w:p w:rsidR="00313832" w:rsidRPr="00426192" w:rsidRDefault="00313832" w:rsidP="00313832">
      <w:pPr>
        <w:widowControl w:val="0"/>
        <w:autoSpaceDE w:val="0"/>
        <w:autoSpaceDN w:val="0"/>
        <w:adjustRightInd w:val="0"/>
        <w:ind w:firstLine="567"/>
        <w:jc w:val="both"/>
        <w:rPr>
          <w:color w:val="002060"/>
          <w:sz w:val="28"/>
          <w:szCs w:val="28"/>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313832" w:rsidRPr="00426192" w:rsidRDefault="00313832" w:rsidP="00313832">
      <w:pPr>
        <w:widowControl w:val="0"/>
        <w:autoSpaceDE w:val="0"/>
        <w:autoSpaceDN w:val="0"/>
        <w:adjustRightInd w:val="0"/>
        <w:ind w:left="-1276"/>
        <w:jc w:val="both"/>
        <w:rPr>
          <w:sz w:val="26"/>
          <w:szCs w:val="26"/>
        </w:rPr>
      </w:pPr>
    </w:p>
    <w:p w:rsidR="00313832" w:rsidRPr="00426192" w:rsidRDefault="00313832" w:rsidP="00313832">
      <w:pPr>
        <w:widowControl w:val="0"/>
        <w:autoSpaceDE w:val="0"/>
        <w:autoSpaceDN w:val="0"/>
        <w:adjustRightInd w:val="0"/>
        <w:ind w:left="-142" w:firstLine="709"/>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Pr>
          <w:b/>
          <w:noProof/>
          <w:color w:val="365F91"/>
          <w:sz w:val="28"/>
          <w:szCs w:val="28"/>
        </w:rPr>
        <w:drawing>
          <wp:inline distT="0" distB="0" distL="0" distR="0" wp14:anchorId="772EA3D8" wp14:editId="53508809">
            <wp:extent cx="5702060" cy="951339"/>
            <wp:effectExtent l="0" t="0" r="0" b="1270"/>
            <wp:docPr id="133" name="Рисунок 133"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GS_gorod_pattern-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1988" cy="951327"/>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sidRPr="00426192">
        <w:rPr>
          <w:b/>
          <w:color w:val="365F91"/>
          <w:sz w:val="28"/>
          <w:szCs w:val="28"/>
        </w:rPr>
        <w:t>ТЕРМИНЫ И ОПРЕДЕЛЕНИЯ</w:t>
      </w: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ТОВАРНЫЙ ЗНАК</w:t>
      </w:r>
    </w:p>
    <w:p w:rsidR="00313832" w:rsidRPr="00426192" w:rsidRDefault="00313832" w:rsidP="00313832">
      <w:pPr>
        <w:widowControl w:val="0"/>
        <w:autoSpaceDE w:val="0"/>
        <w:autoSpaceDN w:val="0"/>
        <w:adjustRightInd w:val="0"/>
        <w:ind w:left="-142"/>
        <w:jc w:val="both"/>
        <w:rPr>
          <w:sz w:val="28"/>
          <w:szCs w:val="28"/>
        </w:rPr>
      </w:pPr>
      <w:r w:rsidRPr="00426192">
        <w:rPr>
          <w:sz w:val="28"/>
          <w:szCs w:val="28"/>
        </w:rPr>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ВЫВЕСКА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xml:space="preserve">- информационно-рекламная конструкция в объемном или плоском исполнении, размещаемая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 / или </w:t>
      </w:r>
      <w:r>
        <w:rPr>
          <w:sz w:val="28"/>
          <w:szCs w:val="28"/>
        </w:rPr>
        <w:t>осуществляют свою деятельность.</w:t>
      </w: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 xml:space="preserve">ИНФОРМАЦИОННЫЕ ВЫВЕСКИ (ДАЛЕЕ - ВЫВЕСКИ) </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lastRenderedPageBreak/>
        <w:t>-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организации или индивидуального предпринимателя,</w:t>
      </w:r>
      <w:r>
        <w:rPr>
          <w:sz w:val="28"/>
          <w:szCs w:val="28"/>
        </w:rPr>
        <w:t xml:space="preserve"> </w:t>
      </w:r>
      <w:r w:rsidRPr="00426192">
        <w:rPr>
          <w:sz w:val="28"/>
          <w:szCs w:val="28"/>
        </w:rPr>
        <w:t>содержащие сведения о профиле деятельности организации, индивидуального</w:t>
      </w:r>
      <w:r>
        <w:rPr>
          <w:sz w:val="28"/>
          <w:szCs w:val="28"/>
        </w:rPr>
        <w:t xml:space="preserve"> </w:t>
      </w:r>
      <w:r w:rsidRPr="00426192">
        <w:rPr>
          <w:sz w:val="28"/>
          <w:szCs w:val="28"/>
        </w:rPr>
        <w:t>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426192">
        <w:rPr>
          <w:color w:val="17365D"/>
          <w:sz w:val="28"/>
          <w:szCs w:val="28"/>
        </w:rPr>
        <w:cr/>
      </w:r>
      <w:r w:rsidRPr="00426192">
        <w:rPr>
          <w:color w:val="215868"/>
          <w:sz w:val="28"/>
          <w:szCs w:val="28"/>
        </w:rPr>
        <w:t>ПОДЛОЖКА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часть вывески, жесткий материал для крепления букв или художественных элементов.</w:t>
      </w: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t>ТРЕБОВАНИЯ К РАЗМЕЩЕНИЮ И ОФОРМЛЕНИЮ ИНФОРМАЦИОННЫХ КОНСТРУКЦИЙ НА ФАСАДАХ ЗДАНИЙ, СТРОЕНИЙ,</w:t>
      </w:r>
      <w:r>
        <w:rPr>
          <w:b/>
          <w:color w:val="365F91"/>
          <w:sz w:val="28"/>
          <w:szCs w:val="28"/>
        </w:rPr>
        <w:t xml:space="preserve"> </w:t>
      </w:r>
      <w:r w:rsidRPr="00426192">
        <w:rPr>
          <w:b/>
          <w:color w:val="365F91"/>
          <w:sz w:val="28"/>
          <w:szCs w:val="28"/>
        </w:rPr>
        <w:t>СООРУЖЕНИЙ</w:t>
      </w:r>
    </w:p>
    <w:p w:rsidR="00313832" w:rsidRPr="00426192" w:rsidRDefault="00313832" w:rsidP="00313832">
      <w:pPr>
        <w:widowControl w:val="0"/>
        <w:autoSpaceDE w:val="0"/>
        <w:autoSpaceDN w:val="0"/>
        <w:adjustRightInd w:val="0"/>
        <w:ind w:left="-142"/>
        <w:jc w:val="both"/>
        <w:rPr>
          <w:sz w:val="26"/>
          <w:szCs w:val="26"/>
        </w:rPr>
      </w:pPr>
    </w:p>
    <w:p w:rsidR="00313832" w:rsidRPr="00426192" w:rsidRDefault="00313832" w:rsidP="00313832">
      <w:pPr>
        <w:widowControl w:val="0"/>
        <w:numPr>
          <w:ilvl w:val="0"/>
          <w:numId w:val="1"/>
        </w:numPr>
        <w:autoSpaceDE w:val="0"/>
        <w:autoSpaceDN w:val="0"/>
        <w:adjustRightInd w:val="0"/>
        <w:ind w:left="-142"/>
        <w:jc w:val="both"/>
        <w:rPr>
          <w:sz w:val="28"/>
          <w:szCs w:val="28"/>
        </w:rPr>
      </w:pPr>
      <w:r w:rsidRPr="00426192">
        <w:rPr>
          <w:sz w:val="28"/>
          <w:szCs w:val="28"/>
        </w:rPr>
        <w:t>Классификация вывесок для размещения на фасадах зданий, строений, сооружений приведена в таблице 1.</w:t>
      </w:r>
    </w:p>
    <w:p w:rsidR="00313832" w:rsidRPr="00426192" w:rsidRDefault="00313832" w:rsidP="00313832">
      <w:pPr>
        <w:widowControl w:val="0"/>
        <w:autoSpaceDE w:val="0"/>
        <w:autoSpaceDN w:val="0"/>
        <w:adjustRightInd w:val="0"/>
        <w:ind w:left="1557"/>
        <w:jc w:val="both"/>
        <w:rPr>
          <w:color w:val="17365D"/>
          <w:sz w:val="28"/>
          <w:szCs w:val="28"/>
        </w:rPr>
      </w:pPr>
    </w:p>
    <w:p w:rsidR="00313832" w:rsidRPr="00AC5820" w:rsidRDefault="00313832" w:rsidP="00313832">
      <w:pPr>
        <w:widowControl w:val="0"/>
        <w:autoSpaceDE w:val="0"/>
        <w:autoSpaceDN w:val="0"/>
        <w:adjustRightInd w:val="0"/>
        <w:jc w:val="right"/>
      </w:pPr>
      <w:r w:rsidRPr="00AC5820">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18"/>
        <w:gridCol w:w="4927"/>
      </w:tblGrid>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Настенная вывеска</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537FA7B2" wp14:editId="63513D1D">
                  <wp:extent cx="1388745" cy="1388745"/>
                  <wp:effectExtent l="0" t="0" r="1905" b="190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козырьке, маркизе</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3EA27F7D" wp14:editId="7B01C535">
                  <wp:extent cx="1345565" cy="1345565"/>
                  <wp:effectExtent l="0" t="0" r="6985" b="698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5565" cy="134556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консольной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0DF78A8D" wp14:editId="6C8B0648">
                  <wp:extent cx="1440815" cy="1440815"/>
                  <wp:effectExtent l="0" t="0" r="6985"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lastRenderedPageBreak/>
              <w:t>Вывеска на крышной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2C7CE7CD" wp14:editId="4ED56FD3">
                  <wp:extent cx="1414780" cy="141478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14780" cy="1414780"/>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Витринная вывеска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14:anchorId="6D2FCF03" wp14:editId="5E258C5E">
                  <wp:extent cx="1397635" cy="1388745"/>
                  <wp:effectExtent l="0" t="0" r="0" b="190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635" cy="1388745"/>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Информационная табличка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14:anchorId="6186C9BD" wp14:editId="0AF63E77">
                  <wp:extent cx="1440815" cy="1449070"/>
                  <wp:effectExtent l="0" t="0" r="698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0815" cy="1449070"/>
                          </a:xfrm>
                          <a:prstGeom prst="rect">
                            <a:avLst/>
                          </a:prstGeom>
                          <a:noFill/>
                          <a:ln>
                            <a:noFill/>
                          </a:ln>
                        </pic:spPr>
                      </pic:pic>
                    </a:graphicData>
                  </a:graphic>
                </wp:inline>
              </w:drawing>
            </w:r>
          </w:p>
        </w:tc>
      </w:tr>
      <w:bookmarkEnd w:id="1"/>
    </w:tbl>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2. Для</w:t>
      </w:r>
      <w:r w:rsidRPr="00426192">
        <w:rPr>
          <w:b/>
          <w:sz w:val="28"/>
          <w:szCs w:val="28"/>
        </w:rPr>
        <w:t xml:space="preserve"> </w:t>
      </w:r>
      <w:r w:rsidRPr="00426192">
        <w:rPr>
          <w:sz w:val="28"/>
          <w:szCs w:val="28"/>
        </w:rPr>
        <w:t>рассмотрения</w:t>
      </w:r>
      <w:r w:rsidRPr="00426192">
        <w:rPr>
          <w:b/>
          <w:sz w:val="28"/>
          <w:szCs w:val="28"/>
        </w:rPr>
        <w:t xml:space="preserve"> </w:t>
      </w:r>
      <w:r w:rsidRPr="00426192">
        <w:rPr>
          <w:sz w:val="28"/>
          <w:szCs w:val="28"/>
        </w:rPr>
        <w:t xml:space="preserve">внешнего вида и места размещения вывески на фасаде здания заявитель представляет </w:t>
      </w:r>
      <w:r>
        <w:rPr>
          <w:sz w:val="28"/>
          <w:szCs w:val="28"/>
        </w:rPr>
        <w:t xml:space="preserve">в </w:t>
      </w:r>
      <w:r w:rsidRPr="00426192">
        <w:rPr>
          <w:sz w:val="28"/>
          <w:szCs w:val="28"/>
        </w:rPr>
        <w:t>Администраци</w:t>
      </w:r>
      <w:r>
        <w:rPr>
          <w:sz w:val="28"/>
          <w:szCs w:val="28"/>
        </w:rPr>
        <w:t xml:space="preserve">ю </w:t>
      </w:r>
      <w:proofErr w:type="spellStart"/>
      <w:r w:rsidR="00E02F0D">
        <w:rPr>
          <w:sz w:val="28"/>
          <w:szCs w:val="28"/>
        </w:rPr>
        <w:t>Керчикского</w:t>
      </w:r>
      <w:r>
        <w:rPr>
          <w:sz w:val="28"/>
          <w:szCs w:val="28"/>
        </w:rPr>
        <w:t>сельского</w:t>
      </w:r>
      <w:proofErr w:type="spellEnd"/>
      <w:r>
        <w:rPr>
          <w:sz w:val="28"/>
          <w:szCs w:val="28"/>
        </w:rPr>
        <w:t xml:space="preserve"> поселения </w:t>
      </w:r>
      <w:r w:rsidRPr="00426192">
        <w:rPr>
          <w:sz w:val="28"/>
          <w:szCs w:val="28"/>
        </w:rPr>
        <w:t>Октябрьского района</w:t>
      </w:r>
      <w:r>
        <w:rPr>
          <w:sz w:val="28"/>
          <w:szCs w:val="28"/>
        </w:rPr>
        <w:t>, в зависимости от территориального размещения вывески (далее – Администрацию),</w:t>
      </w:r>
      <w:r w:rsidRPr="00426192">
        <w:rPr>
          <w:sz w:val="28"/>
          <w:szCs w:val="28"/>
        </w:rPr>
        <w:t xml:space="preserve"> следующие документы:</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заявление от заинтересованного лица на бумажном носителе или в электронной форме;</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проектное предложение (фотомонтаж) места размещения вывески (фотомонтаж выполняется в виде компьютерной вставки конструкции на цветной фотографии, выполненной не более чем за один месяц до даты обращения. Выполняется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основные характеристики вывески (тип конструкции, габаритные размеры конструкции, площадь информационного поля, материалы изготовления и отделки конструкции, способ освещения);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чертежи вывески (основной вид, вид сбоку, узлы крепления к фасаду здания, </w:t>
      </w:r>
      <w:hyperlink w:anchor="sub_13135" w:history="1">
        <w:r w:rsidRPr="00426192">
          <w:rPr>
            <w:sz w:val="28"/>
            <w:szCs w:val="28"/>
          </w:rPr>
          <w:t>сооружения</w:t>
        </w:r>
      </w:hyperlink>
      <w:r w:rsidRPr="00426192">
        <w:rPr>
          <w:sz w:val="28"/>
          <w:szCs w:val="28"/>
        </w:rPr>
        <w:t>).</w:t>
      </w:r>
    </w:p>
    <w:p w:rsidR="00313832" w:rsidRDefault="00313832" w:rsidP="00313832">
      <w:pPr>
        <w:widowControl w:val="0"/>
        <w:autoSpaceDE w:val="0"/>
        <w:autoSpaceDN w:val="0"/>
        <w:adjustRightInd w:val="0"/>
        <w:ind w:firstLine="709"/>
        <w:jc w:val="both"/>
        <w:rPr>
          <w:sz w:val="28"/>
          <w:szCs w:val="28"/>
        </w:rPr>
      </w:pPr>
      <w:r w:rsidRPr="00426192">
        <w:rPr>
          <w:sz w:val="28"/>
          <w:szCs w:val="28"/>
        </w:rPr>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3.</w:t>
      </w:r>
      <w:r w:rsidRPr="001F1379">
        <w:rPr>
          <w:b/>
          <w:sz w:val="28"/>
          <w:szCs w:val="28"/>
        </w:rPr>
        <w:t xml:space="preserve"> </w:t>
      </w:r>
      <w:r w:rsidRPr="001F1379">
        <w:rPr>
          <w:sz w:val="28"/>
          <w:szCs w:val="28"/>
        </w:rPr>
        <w:t>Вывески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Проект вывески, предполагаемой к размещению на фасаде объекта культурного наследия, предварительно согласовывается с Комитетом по охране объектов культурного наследия Ростовской области.</w:t>
      </w:r>
    </w:p>
    <w:p w:rsidR="00313832" w:rsidRPr="001F1379" w:rsidRDefault="00313832" w:rsidP="00313832">
      <w:pPr>
        <w:widowControl w:val="0"/>
        <w:autoSpaceDE w:val="0"/>
        <w:autoSpaceDN w:val="0"/>
        <w:adjustRightInd w:val="0"/>
        <w:ind w:firstLine="709"/>
        <w:rPr>
          <w:sz w:val="28"/>
          <w:szCs w:val="28"/>
        </w:rPr>
      </w:pPr>
      <w:bookmarkStart w:id="3" w:name="sub_7462"/>
      <w:r w:rsidRPr="001F1379">
        <w:rPr>
          <w:sz w:val="28"/>
          <w:szCs w:val="28"/>
        </w:rPr>
        <w:lastRenderedPageBreak/>
        <w:t>4. Вывеска может быть выполнена следующими способами: символы без подложки (рис.1) и символы с подложкой (рис.2).</w:t>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14:anchorId="23C716CD" wp14:editId="27C27976">
            <wp:extent cx="1630680" cy="1216025"/>
            <wp:effectExtent l="0" t="0" r="7620" b="317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30680" cy="1216025"/>
                    </a:xfrm>
                    <a:prstGeom prst="rect">
                      <a:avLst/>
                    </a:prstGeom>
                    <a:noFill/>
                    <a:ln>
                      <a:noFill/>
                    </a:ln>
                  </pic:spPr>
                </pic:pic>
              </a:graphicData>
            </a:graphic>
          </wp:inline>
        </w:drawing>
      </w:r>
      <w:r w:rsidRPr="00AC5820">
        <w:rPr>
          <w:noProof/>
        </w:rPr>
        <w:t xml:space="preserve">   б.</w:t>
      </w:r>
      <w:r>
        <w:rPr>
          <w:noProof/>
        </w:rPr>
        <w:drawing>
          <wp:inline distT="0" distB="0" distL="0" distR="0" wp14:anchorId="6ABA662D" wp14:editId="0BEEC30A">
            <wp:extent cx="1544320" cy="1198880"/>
            <wp:effectExtent l="0" t="0" r="0" b="127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44320" cy="1198880"/>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 xml:space="preserve">Рис. 1. </w:t>
      </w:r>
      <w:r w:rsidRPr="00AC5820">
        <w:t>Вывеска без подложки: а) из плоских букв; б) из объемных букв</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14:anchorId="61BCFF51" wp14:editId="2A9BB878">
            <wp:extent cx="1604645" cy="119062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b="3566"/>
                    <a:stretch>
                      <a:fillRect/>
                    </a:stretch>
                  </pic:blipFill>
                  <pic:spPr bwMode="auto">
                    <a:xfrm>
                      <a:off x="0" y="0"/>
                      <a:ext cx="1604645" cy="1190625"/>
                    </a:xfrm>
                    <a:prstGeom prst="rect">
                      <a:avLst/>
                    </a:prstGeom>
                    <a:noFill/>
                    <a:ln>
                      <a:noFill/>
                    </a:ln>
                  </pic:spPr>
                </pic:pic>
              </a:graphicData>
            </a:graphic>
          </wp:inline>
        </w:drawing>
      </w:r>
      <w:r w:rsidRPr="00AC5820">
        <w:rPr>
          <w:noProof/>
        </w:rPr>
        <w:t xml:space="preserve">    б.</w:t>
      </w:r>
      <w:r>
        <w:rPr>
          <w:noProof/>
        </w:rPr>
        <w:drawing>
          <wp:inline distT="0" distB="0" distL="0" distR="0" wp14:anchorId="3300989B" wp14:editId="38EB30F3">
            <wp:extent cx="1578610" cy="1190625"/>
            <wp:effectExtent l="0" t="0" r="254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78610" cy="119062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pPr>
      <w:r w:rsidRPr="00AC5820">
        <w:rPr>
          <w:noProof/>
        </w:rPr>
        <w:t xml:space="preserve">Рис. 2. </w:t>
      </w:r>
      <w:r w:rsidRPr="00AC5820">
        <w:t>Вывеска с подложкой: а) на плоской подложке; б) на объемной подложке.</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На вывеске может быть организована подсветка, типы подсвечивания вывески указаны в таблице 2.</w:t>
      </w:r>
    </w:p>
    <w:p w:rsidR="00313832" w:rsidRPr="00AC5820" w:rsidRDefault="00313832" w:rsidP="00313832">
      <w:pPr>
        <w:widowControl w:val="0"/>
        <w:tabs>
          <w:tab w:val="left" w:pos="3131"/>
        </w:tabs>
        <w:autoSpaceDE w:val="0"/>
        <w:autoSpaceDN w:val="0"/>
        <w:adjustRightInd w:val="0"/>
        <w:ind w:firstLine="709"/>
        <w:jc w:val="right"/>
      </w:pPr>
      <w:r w:rsidRPr="00AC5820">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799"/>
        <w:gridCol w:w="770"/>
        <w:gridCol w:w="1476"/>
        <w:gridCol w:w="173"/>
        <w:gridCol w:w="1496"/>
        <w:gridCol w:w="912"/>
        <w:gridCol w:w="923"/>
        <w:gridCol w:w="1480"/>
      </w:tblGrid>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отдельных букв</w:t>
            </w:r>
          </w:p>
        </w:tc>
      </w:tr>
      <w:tr w:rsidR="00313832" w:rsidRPr="00AC5820" w:rsidTr="00836687">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лицевой подсветкой</w:t>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pPr>
            <w:r w:rsidRPr="00AC5820">
              <w:t>С торцевой подсветкой</w:t>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полным свечением</w:t>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Гибкие неоновые трубы</w:t>
            </w:r>
          </w:p>
        </w:tc>
      </w:tr>
      <w:tr w:rsidR="00313832" w:rsidRPr="00AC5820" w:rsidTr="00836687">
        <w:trPr>
          <w:trHeight w:val="1574"/>
        </w:trPr>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31C1AE6C" wp14:editId="6E4D3E66">
                  <wp:extent cx="810895" cy="948690"/>
                  <wp:effectExtent l="0" t="0" r="8255" b="381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0895" cy="948690"/>
                          </a:xfrm>
                          <a:prstGeom prst="rect">
                            <a:avLst/>
                          </a:prstGeom>
                          <a:noFill/>
                          <a:ln>
                            <a:noFill/>
                          </a:ln>
                        </pic:spPr>
                      </pic:pic>
                    </a:graphicData>
                  </a:graphic>
                </wp:inline>
              </w:drawing>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245FAEBD" wp14:editId="05BF60DB">
                  <wp:extent cx="802005" cy="948690"/>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2005" cy="948690"/>
                          </a:xfrm>
                          <a:prstGeom prst="rect">
                            <a:avLst/>
                          </a:prstGeom>
                          <a:noFill/>
                          <a:ln>
                            <a:noFill/>
                          </a:ln>
                        </pic:spPr>
                      </pic:pic>
                    </a:graphicData>
                  </a:graphic>
                </wp:inline>
              </w:drawing>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19F35D05" wp14:editId="284449C8">
                  <wp:extent cx="784860" cy="94869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84860" cy="948690"/>
                          </a:xfrm>
                          <a:prstGeom prst="rect">
                            <a:avLst/>
                          </a:prstGeom>
                          <a:noFill/>
                          <a:ln>
                            <a:noFill/>
                          </a:ln>
                        </pic:spPr>
                      </pic:pic>
                    </a:graphicData>
                  </a:graphic>
                </wp:inline>
              </w:drawing>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5ECF43A3" wp14:editId="5062B714">
                  <wp:extent cx="767715" cy="948690"/>
                  <wp:effectExtent l="0" t="0" r="0" b="381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67715" cy="948690"/>
                          </a:xfrm>
                          <a:prstGeom prst="rect">
                            <a:avLst/>
                          </a:prstGeom>
                          <a:noFill/>
                          <a:ln>
                            <a:noFill/>
                          </a:ln>
                        </pic:spPr>
                      </pic:pic>
                    </a:graphicData>
                  </a:graphic>
                </wp:inline>
              </w:drawing>
            </w:r>
          </w:p>
        </w:tc>
      </w:tr>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букв с подложкой</w:t>
            </w:r>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pPr>
            <w:proofErr w:type="spellStart"/>
            <w:r w:rsidRPr="00AC5820">
              <w:t>Контражурная</w:t>
            </w:r>
            <w:proofErr w:type="spellEnd"/>
            <w:r w:rsidRPr="00AC5820">
              <w:t xml:space="preserve"> подсветка букв</w:t>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Контурная внутренняя подсветка подложки</w:t>
            </w:r>
          </w:p>
        </w:tc>
        <w:tc>
          <w:tcPr>
            <w:tcW w:w="1468" w:type="dxa"/>
            <w:shd w:val="clear" w:color="auto" w:fill="auto"/>
          </w:tcPr>
          <w:p w:rsidR="00313832" w:rsidRPr="00AC5820" w:rsidRDefault="00313832" w:rsidP="00836687">
            <w:pPr>
              <w:widowControl w:val="0"/>
              <w:tabs>
                <w:tab w:val="left" w:pos="3131"/>
              </w:tabs>
              <w:autoSpaceDE w:val="0"/>
              <w:autoSpaceDN w:val="0"/>
              <w:adjustRightInd w:val="0"/>
            </w:pPr>
            <w:r w:rsidRPr="00AC5820">
              <w:t>Контурная наружная подсветка подложки</w:t>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Световой короб (</w:t>
            </w:r>
            <w:proofErr w:type="spellStart"/>
            <w:r w:rsidRPr="00AC5820">
              <w:t>лайтбокс</w:t>
            </w:r>
            <w:proofErr w:type="spellEnd"/>
            <w:r w:rsidRPr="00AC5820">
              <w:t>)</w:t>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Внешняя подсветка (прожекторы-софиты)</w:t>
            </w:r>
          </w:p>
        </w:tc>
        <w:tc>
          <w:tcPr>
            <w:tcW w:w="1480" w:type="dxa"/>
            <w:shd w:val="clear" w:color="auto" w:fill="auto"/>
          </w:tcPr>
          <w:p w:rsidR="00313832" w:rsidRPr="00AC5820" w:rsidRDefault="00313832" w:rsidP="00836687">
            <w:pPr>
              <w:widowControl w:val="0"/>
              <w:tabs>
                <w:tab w:val="left" w:pos="3131"/>
              </w:tabs>
              <w:autoSpaceDE w:val="0"/>
              <w:autoSpaceDN w:val="0"/>
              <w:adjustRightInd w:val="0"/>
            </w:pPr>
            <w:proofErr w:type="spellStart"/>
            <w:r w:rsidRPr="00AC5820">
              <w:t>Акрилайт</w:t>
            </w:r>
            <w:proofErr w:type="spellEnd"/>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7616658F" wp14:editId="54432359">
                  <wp:extent cx="784860" cy="10350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84860" cy="1035050"/>
                          </a:xfrm>
                          <a:prstGeom prst="rect">
                            <a:avLst/>
                          </a:prstGeom>
                          <a:noFill/>
                          <a:ln>
                            <a:noFill/>
                          </a:ln>
                        </pic:spPr>
                      </pic:pic>
                    </a:graphicData>
                  </a:graphic>
                </wp:inline>
              </w:drawing>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2EAFE5AD" wp14:editId="2D0AD73F">
                  <wp:extent cx="854075" cy="1069975"/>
                  <wp:effectExtent l="0" t="0" r="317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54075" cy="1069975"/>
                          </a:xfrm>
                          <a:prstGeom prst="rect">
                            <a:avLst/>
                          </a:prstGeom>
                          <a:noFill/>
                          <a:ln>
                            <a:noFill/>
                          </a:ln>
                        </pic:spPr>
                      </pic:pic>
                    </a:graphicData>
                  </a:graphic>
                </wp:inline>
              </w:drawing>
            </w:r>
          </w:p>
        </w:tc>
        <w:tc>
          <w:tcPr>
            <w:tcW w:w="1468"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13F0449C" wp14:editId="0384DB68">
                  <wp:extent cx="793750" cy="1052195"/>
                  <wp:effectExtent l="0" t="0" r="635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1AE1EA3E" wp14:editId="67E40E9C">
                  <wp:extent cx="923290" cy="106997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23290" cy="1069975"/>
                          </a:xfrm>
                          <a:prstGeom prst="rect">
                            <a:avLst/>
                          </a:prstGeom>
                          <a:noFill/>
                          <a:ln>
                            <a:noFill/>
                          </a:ln>
                        </pic:spPr>
                      </pic:pic>
                    </a:graphicData>
                  </a:graphic>
                </wp:inline>
              </w:drawing>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33115874" wp14:editId="3B7B358E">
                  <wp:extent cx="733425" cy="103505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33425" cy="1035050"/>
                          </a:xfrm>
                          <a:prstGeom prst="rect">
                            <a:avLst/>
                          </a:prstGeom>
                          <a:noFill/>
                          <a:ln>
                            <a:noFill/>
                          </a:ln>
                        </pic:spPr>
                      </pic:pic>
                    </a:graphicData>
                  </a:graphic>
                </wp:inline>
              </w:drawing>
            </w:r>
          </w:p>
        </w:tc>
        <w:tc>
          <w:tcPr>
            <w:tcW w:w="1480" w:type="dxa"/>
            <w:shd w:val="clear" w:color="auto" w:fill="auto"/>
          </w:tcPr>
          <w:p w:rsidR="00313832" w:rsidRPr="00AC5820" w:rsidRDefault="00313832" w:rsidP="00836687">
            <w:pPr>
              <w:widowControl w:val="0"/>
              <w:tabs>
                <w:tab w:val="left" w:pos="3131"/>
              </w:tabs>
              <w:autoSpaceDE w:val="0"/>
              <w:autoSpaceDN w:val="0"/>
              <w:adjustRightInd w:val="0"/>
              <w:jc w:val="center"/>
              <w:rPr>
                <w:noProof/>
              </w:rPr>
            </w:pPr>
            <w:r>
              <w:rPr>
                <w:noProof/>
              </w:rPr>
              <w:drawing>
                <wp:inline distT="0" distB="0" distL="0" distR="0" wp14:anchorId="00C25325" wp14:editId="39FC5BA7">
                  <wp:extent cx="802005" cy="1061085"/>
                  <wp:effectExtent l="0" t="0" r="0" b="571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02005" cy="1061085"/>
                          </a:xfrm>
                          <a:prstGeom prst="rect">
                            <a:avLst/>
                          </a:prstGeom>
                          <a:noFill/>
                          <a:ln>
                            <a:noFill/>
                          </a:ln>
                        </pic:spPr>
                      </pic:pic>
                    </a:graphicData>
                  </a:graphic>
                </wp:inline>
              </w:drawing>
            </w:r>
          </w:p>
        </w:tc>
      </w:tr>
    </w:tbl>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 xml:space="preserve">Световые панели </w:t>
      </w:r>
      <w:proofErr w:type="spellStart"/>
      <w:r w:rsidRPr="001F1379">
        <w:rPr>
          <w:sz w:val="28"/>
          <w:szCs w:val="28"/>
        </w:rPr>
        <w:t>акрилайт</w:t>
      </w:r>
      <w:proofErr w:type="spellEnd"/>
      <w:r w:rsidRPr="001F1379">
        <w:rPr>
          <w:sz w:val="28"/>
          <w:szCs w:val="28"/>
        </w:rPr>
        <w:t xml:space="preserve">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5.1. Требования к световым вывескам</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Подсветка вывески должна иметь немерцающий, приглушенный свет, исключать попадание прямых световых лучей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Не допускается размещение световых настенных конструкций с </w:t>
      </w:r>
      <w:proofErr w:type="spellStart"/>
      <w:r w:rsidRPr="001F1379">
        <w:rPr>
          <w:sz w:val="28"/>
          <w:szCs w:val="28"/>
        </w:rPr>
        <w:t>контражур</w:t>
      </w:r>
      <w:r w:rsidRPr="001F1379">
        <w:rPr>
          <w:sz w:val="28"/>
          <w:szCs w:val="28"/>
        </w:rPr>
        <w:lastRenderedPageBreak/>
        <w:t>ной</w:t>
      </w:r>
      <w:proofErr w:type="spellEnd"/>
      <w:r w:rsidRPr="001F1379">
        <w:rPr>
          <w:sz w:val="28"/>
          <w:szCs w:val="28"/>
        </w:rPr>
        <w:t xml:space="preserve"> и торцевой подсветкой на жилых зданиях в целях исключения попадания рассеянного света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Фон </w:t>
      </w:r>
      <w:proofErr w:type="spellStart"/>
      <w:r w:rsidRPr="001F1379">
        <w:rPr>
          <w:sz w:val="28"/>
          <w:szCs w:val="28"/>
        </w:rPr>
        <w:t>лайтбокса</w:t>
      </w:r>
      <w:proofErr w:type="spellEnd"/>
      <w:r w:rsidRPr="001F1379">
        <w:rPr>
          <w:sz w:val="28"/>
          <w:szCs w:val="28"/>
        </w:rPr>
        <w:t xml:space="preserve"> должен быть одноцветным и нейтрального цвета.</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Конструкция световой вывески должна быть оборудована системой аварийного</w:t>
      </w:r>
      <w:r w:rsidRPr="00426192">
        <w:rPr>
          <w:sz w:val="26"/>
          <w:szCs w:val="26"/>
        </w:rPr>
        <w:t xml:space="preserve"> </w:t>
      </w:r>
      <w:r w:rsidRPr="001F1379">
        <w:rPr>
          <w:sz w:val="28"/>
          <w:szCs w:val="28"/>
        </w:rPr>
        <w:t>отключения от сети электропитания, соответствовать иным требованиям пожарной безопасности.</w:t>
      </w:r>
    </w:p>
    <w:p w:rsidR="00313832" w:rsidRPr="001F1379" w:rsidRDefault="00313832" w:rsidP="00313832">
      <w:pPr>
        <w:widowControl w:val="0"/>
        <w:autoSpaceDE w:val="0"/>
        <w:autoSpaceDN w:val="0"/>
        <w:adjustRightInd w:val="0"/>
        <w:ind w:firstLine="709"/>
        <w:jc w:val="both"/>
        <w:rPr>
          <w:bCs/>
          <w:sz w:val="28"/>
          <w:szCs w:val="28"/>
        </w:rPr>
      </w:pPr>
      <w:r w:rsidRPr="001F1379">
        <w:rPr>
          <w:bCs/>
          <w:sz w:val="28"/>
          <w:szCs w:val="28"/>
        </w:rPr>
        <w:t>6. Настенная вывеска</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6.1. Требования к размещению настенных вывесок на фасадах зданий, строений и сооружений:</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все настенные вывески необходимо размещать на одной горизонтальной оси в один ряд (рис. 3 № 2);</w:t>
      </w:r>
    </w:p>
    <w:bookmarkEnd w:id="3"/>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размещение настенных вывесок с подложками на расстоянии менее 0,7 м друг от друга следует производить стык в стык (рис 3 № 3);</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высота подложки, используемой для размещения настенной вывески на фризе, должна соответствовать высоте фриза (рис. 3 № 4);</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вывески требуется размещать на расстоянии не ближе, чем два метра от мемориальных досок (рис. 3 № 5);</w:t>
      </w:r>
    </w:p>
    <w:p w:rsidR="00313832" w:rsidRPr="00426192" w:rsidRDefault="00313832" w:rsidP="00313832">
      <w:pPr>
        <w:widowControl w:val="0"/>
        <w:autoSpaceDE w:val="0"/>
        <w:autoSpaceDN w:val="0"/>
        <w:adjustRightInd w:val="0"/>
        <w:rPr>
          <w:sz w:val="26"/>
          <w:szCs w:val="26"/>
        </w:rPr>
      </w:pPr>
      <w:r>
        <w:rPr>
          <w:noProof/>
          <w:sz w:val="26"/>
          <w:szCs w:val="26"/>
        </w:rPr>
        <w:drawing>
          <wp:inline distT="0" distB="0" distL="0" distR="0" wp14:anchorId="2154EBC4" wp14:editId="51E571D4">
            <wp:extent cx="6470015" cy="1742440"/>
            <wp:effectExtent l="0" t="0" r="698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t="36353"/>
                    <a:stretch>
                      <a:fillRect/>
                    </a:stretch>
                  </pic:blipFill>
                  <pic:spPr bwMode="auto">
                    <a:xfrm>
                      <a:off x="0" y="0"/>
                      <a:ext cx="6470015" cy="174244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Рис.3. Требования к размещению настенных вывесок</w:t>
      </w:r>
    </w:p>
    <w:p w:rsidR="00313832" w:rsidRPr="00AC5820" w:rsidRDefault="00313832" w:rsidP="00313832">
      <w:pPr>
        <w:widowControl w:val="0"/>
        <w:autoSpaceDE w:val="0"/>
        <w:autoSpaceDN w:val="0"/>
        <w:adjustRightInd w:val="0"/>
        <w:ind w:firstLine="709"/>
        <w:jc w:val="both"/>
      </w:pPr>
      <w:r w:rsidRPr="00AC5820">
        <w:t xml:space="preserve">настенные вывески на подложке и </w:t>
      </w:r>
      <w:proofErr w:type="spellStart"/>
      <w:r w:rsidRPr="00AC5820">
        <w:t>лайтбоксы</w:t>
      </w:r>
      <w:proofErr w:type="spellEnd"/>
      <w:r w:rsidRPr="00AC5820">
        <w:t xml:space="preserve"> при размещении в нише должны занимать всю ее плоскость (рис. 4);</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14:anchorId="6A4CB19F" wp14:editId="1B471846">
            <wp:extent cx="2769235" cy="131953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69235" cy="131953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Рис.4. Размещение вывески на подложке в нише</w:t>
      </w:r>
    </w:p>
    <w:p w:rsidR="00313832" w:rsidRPr="00AC5820" w:rsidRDefault="00313832" w:rsidP="00313832">
      <w:pPr>
        <w:widowControl w:val="0"/>
        <w:autoSpaceDE w:val="0"/>
        <w:autoSpaceDN w:val="0"/>
        <w:adjustRightInd w:val="0"/>
        <w:ind w:firstLine="709"/>
        <w:jc w:val="both"/>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313832" w:rsidRPr="00AC5820" w:rsidRDefault="00313832" w:rsidP="00313832">
      <w:pPr>
        <w:widowControl w:val="0"/>
        <w:autoSpaceDE w:val="0"/>
        <w:autoSpaceDN w:val="0"/>
        <w:adjustRightInd w:val="0"/>
        <w:ind w:firstLine="709"/>
        <w:rPr>
          <w:sz w:val="28"/>
          <w:szCs w:val="28"/>
        </w:rPr>
      </w:pPr>
      <w:r>
        <w:rPr>
          <w:noProof/>
          <w:sz w:val="28"/>
          <w:szCs w:val="28"/>
        </w:rPr>
        <w:lastRenderedPageBreak/>
        <w:drawing>
          <wp:inline distT="0" distB="0" distL="0" distR="0" wp14:anchorId="117B0468" wp14:editId="3764CE7E">
            <wp:extent cx="2570480" cy="1198880"/>
            <wp:effectExtent l="0" t="0" r="1270" b="12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570480" cy="119888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Рис.5. Размещение вывески на подложке во фронтоне</w:t>
      </w:r>
    </w:p>
    <w:p w:rsidR="00313832" w:rsidRDefault="00313832" w:rsidP="00313832">
      <w:pPr>
        <w:widowControl w:val="0"/>
        <w:autoSpaceDE w:val="0"/>
        <w:autoSpaceDN w:val="0"/>
        <w:adjustRightInd w:val="0"/>
        <w:ind w:firstLine="709"/>
        <w:jc w:val="both"/>
        <w:rPr>
          <w:sz w:val="28"/>
          <w:szCs w:val="28"/>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вывеска размещается на фасаде здания, строения в границах занимаемого помещения (рис. 6);</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14:anchorId="315280E8" wp14:editId="4528028C">
            <wp:extent cx="2570480" cy="1224915"/>
            <wp:effectExtent l="0" t="0" r="127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70480" cy="122491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Рис.6. Размещение вывески в границах занимаемого помещения</w:t>
      </w:r>
    </w:p>
    <w:p w:rsidR="00313832" w:rsidRPr="00426192" w:rsidRDefault="00313832" w:rsidP="00313832">
      <w:pPr>
        <w:widowControl w:val="0"/>
        <w:autoSpaceDE w:val="0"/>
        <w:autoSpaceDN w:val="0"/>
        <w:adjustRightInd w:val="0"/>
        <w:ind w:firstLine="709"/>
        <w:rPr>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313832" w:rsidRPr="00426192" w:rsidRDefault="00313832" w:rsidP="00313832">
      <w:pPr>
        <w:widowControl w:val="0"/>
        <w:autoSpaceDE w:val="0"/>
        <w:autoSpaceDN w:val="0"/>
        <w:adjustRightInd w:val="0"/>
        <w:ind w:firstLine="709"/>
        <w:jc w:val="both"/>
        <w:rPr>
          <w:noProof/>
          <w:sz w:val="26"/>
          <w:szCs w:val="26"/>
        </w:rPr>
      </w:pPr>
      <w:r>
        <w:rPr>
          <w:noProof/>
          <w:sz w:val="26"/>
          <w:szCs w:val="26"/>
        </w:rPr>
        <w:drawing>
          <wp:inline distT="0" distB="0" distL="0" distR="0" wp14:anchorId="2AF68C87" wp14:editId="4F79DE73">
            <wp:extent cx="2734310" cy="1311275"/>
            <wp:effectExtent l="0" t="0" r="8890" b="317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34310" cy="131127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Рис.7. Размещение вывески относительно плоскости фасада здания</w:t>
      </w:r>
    </w:p>
    <w:p w:rsidR="00313832" w:rsidRDefault="00313832" w:rsidP="00313832">
      <w:pPr>
        <w:widowControl w:val="0"/>
        <w:tabs>
          <w:tab w:val="left" w:pos="3131"/>
        </w:tabs>
        <w:autoSpaceDE w:val="0"/>
        <w:autoSpaceDN w:val="0"/>
        <w:adjustRightInd w:val="0"/>
        <w:ind w:firstLine="709"/>
        <w:jc w:val="both"/>
        <w:rPr>
          <w:sz w:val="28"/>
          <w:szCs w:val="28"/>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313832" w:rsidRPr="00426192" w:rsidRDefault="00313832" w:rsidP="00313832">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14:anchorId="1157BF97" wp14:editId="6E5DC737">
            <wp:extent cx="2501900" cy="181165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1900" cy="181165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 xml:space="preserve">Рис.8. Размещение вывески относительно края </w:t>
      </w:r>
      <w:r w:rsidRPr="00AC5820">
        <w:t>дверного проема и перекрытия второго этажа</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426192" w:rsidRDefault="00313832" w:rsidP="00313832">
      <w:pPr>
        <w:widowControl w:val="0"/>
        <w:tabs>
          <w:tab w:val="left" w:pos="3131"/>
        </w:tabs>
        <w:autoSpaceDE w:val="0"/>
        <w:autoSpaceDN w:val="0"/>
        <w:adjustRightInd w:val="0"/>
        <w:ind w:firstLine="709"/>
        <w:jc w:val="both"/>
        <w:rPr>
          <w:sz w:val="26"/>
          <w:szCs w:val="26"/>
        </w:rPr>
      </w:pPr>
      <w:r w:rsidRPr="001F1379">
        <w:rPr>
          <w:sz w:val="28"/>
          <w:szCs w:val="28"/>
        </w:rPr>
        <w:t>допускается размещать настенные вывески между проемами в случае, если между краем оконного или дверного проема и перекрытием второго этажа</w:t>
      </w:r>
      <w:r w:rsidRPr="00426192">
        <w:rPr>
          <w:sz w:val="26"/>
          <w:szCs w:val="26"/>
        </w:rPr>
        <w:t xml:space="preserve"> </w:t>
      </w:r>
      <w:r w:rsidRPr="001F1379">
        <w:rPr>
          <w:sz w:val="28"/>
          <w:szCs w:val="28"/>
        </w:rPr>
        <w:t>недостаточно места для размещения полноценной вывески. Вывеска должна быть выполнена из отдельных букв без подложки (рис. 9);</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lastRenderedPageBreak/>
        <w:drawing>
          <wp:inline distT="0" distB="0" distL="0" distR="0" wp14:anchorId="1EB06E23" wp14:editId="717DF094">
            <wp:extent cx="1734185" cy="125920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34185" cy="125920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Рис.9. Размещение вывески между проемами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размещении настенной вывески на цокольном этаже максимальный размер букв и знаков должен быть не более 0,4 м по высоте. Вывеска размещается не ниже   1 м от уровня планировочной отметки земли (рис. 10);</w:t>
      </w:r>
    </w:p>
    <w:p w:rsidR="00313832" w:rsidRPr="00426192" w:rsidRDefault="00313832" w:rsidP="00313832">
      <w:pPr>
        <w:widowControl w:val="0"/>
        <w:tabs>
          <w:tab w:val="left" w:pos="3131"/>
        </w:tabs>
        <w:autoSpaceDE w:val="0"/>
        <w:autoSpaceDN w:val="0"/>
        <w:adjustRightInd w:val="0"/>
        <w:ind w:firstLine="709"/>
        <w:jc w:val="both"/>
        <w:rPr>
          <w:noProof/>
          <w:sz w:val="26"/>
          <w:szCs w:val="26"/>
        </w:rPr>
      </w:pPr>
      <w:r>
        <w:rPr>
          <w:noProof/>
          <w:sz w:val="26"/>
          <w:szCs w:val="26"/>
        </w:rPr>
        <w:drawing>
          <wp:inline distT="0" distB="0" distL="0" distR="0" wp14:anchorId="078362FE" wp14:editId="56795C40">
            <wp:extent cx="3424555" cy="1647825"/>
            <wp:effectExtent l="0" t="0" r="444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24555" cy="164782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rPr>
          <w:noProof/>
        </w:rPr>
      </w:pPr>
      <w:r w:rsidRPr="00FC08FF">
        <w:rPr>
          <w:noProof/>
        </w:rPr>
        <w:t>Рис.10. Размещение конструкций на цокольном этаже</w:t>
      </w:r>
    </w:p>
    <w:p w:rsidR="00313832" w:rsidRPr="00426192" w:rsidRDefault="00313832" w:rsidP="00313832">
      <w:pPr>
        <w:widowControl w:val="0"/>
        <w:tabs>
          <w:tab w:val="left" w:pos="3131"/>
        </w:tabs>
        <w:autoSpaceDE w:val="0"/>
        <w:autoSpaceDN w:val="0"/>
        <w:adjustRightInd w:val="0"/>
        <w:rPr>
          <w:noProof/>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 xml:space="preserve">6.2. Настенная </w:t>
      </w:r>
      <w:hyperlink w:anchor="sub_13100" w:history="1">
        <w:r w:rsidRPr="001F1379">
          <w:rPr>
            <w:sz w:val="28"/>
            <w:szCs w:val="28"/>
          </w:rPr>
          <w:t>вывеска</w:t>
        </w:r>
      </w:hyperlink>
      <w:r w:rsidRPr="001F1379">
        <w:rPr>
          <w:sz w:val="28"/>
          <w:szCs w:val="28"/>
        </w:rPr>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right"/>
      </w:pPr>
      <w:r w:rsidRPr="00FC08FF">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0"/>
        <w:gridCol w:w="3262"/>
        <w:gridCol w:w="22"/>
        <w:gridCol w:w="3284"/>
      </w:tblGrid>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букв между логотипами</w:t>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между буквами</w:t>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вместе с буквами</w:t>
            </w:r>
          </w:p>
        </w:tc>
      </w:tr>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14:anchorId="08D4E303" wp14:editId="6A15A2CF">
                  <wp:extent cx="1880870" cy="1742440"/>
                  <wp:effectExtent l="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14:anchorId="5B13CC4B" wp14:editId="21914512">
                  <wp:extent cx="1889125" cy="174244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9125" cy="1742440"/>
                          </a:xfrm>
                          <a:prstGeom prst="rect">
                            <a:avLst/>
                          </a:prstGeom>
                          <a:noFill/>
                          <a:ln>
                            <a:noFill/>
                          </a:ln>
                        </pic:spPr>
                      </pic:pic>
                    </a:graphicData>
                  </a:graphic>
                </wp:inline>
              </w:drawing>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14:anchorId="5D1385A0" wp14:editId="50FA2CE8">
                  <wp:extent cx="1880870" cy="1742440"/>
                  <wp:effectExtent l="0" t="0" r="508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r>
      <w:tr w:rsidR="00313832" w:rsidRPr="00FC08FF" w:rsidTr="00836687">
        <w:tc>
          <w:tcPr>
            <w:tcW w:w="3285" w:type="dxa"/>
            <w:shd w:val="clear" w:color="auto" w:fill="auto"/>
          </w:tcPr>
          <w:p w:rsidR="00313832" w:rsidRPr="00FC08FF" w:rsidRDefault="00313832" w:rsidP="00836687">
            <w:pPr>
              <w:widowControl w:val="0"/>
              <w:tabs>
                <w:tab w:val="left" w:pos="3131"/>
              </w:tabs>
              <w:autoSpaceDE w:val="0"/>
              <w:autoSpaceDN w:val="0"/>
              <w:adjustRightInd w:val="0"/>
            </w:pPr>
            <w:r w:rsidRPr="00FC08FF">
              <w:t>Буквы и знаки центрируются по горизонтали относительно проема (например, вход в организацию), логотипы размещаются симметрично с двух сторон. При таком размещении логотип считается отдельной вывеской.</w:t>
            </w:r>
          </w:p>
        </w:tc>
        <w:tc>
          <w:tcPr>
            <w:tcW w:w="3284" w:type="dxa"/>
            <w:gridSpan w:val="2"/>
            <w:shd w:val="clear" w:color="auto" w:fill="auto"/>
          </w:tcPr>
          <w:p w:rsidR="00313832" w:rsidRPr="00FC08FF" w:rsidRDefault="00313832" w:rsidP="00836687">
            <w:pPr>
              <w:widowControl w:val="0"/>
              <w:tabs>
                <w:tab w:val="left" w:pos="3131"/>
              </w:tabs>
              <w:autoSpaceDE w:val="0"/>
              <w:autoSpaceDN w:val="0"/>
              <w:adjustRightInd w:val="0"/>
            </w:pPr>
            <w:r w:rsidRPr="00FC08FF">
              <w:t>Логотип центрируется по горизонтали относительно проема, буквы и знаки размещаются с двух сторон.</w:t>
            </w:r>
          </w:p>
        </w:tc>
        <w:tc>
          <w:tcPr>
            <w:tcW w:w="3284" w:type="dxa"/>
            <w:shd w:val="clear" w:color="auto" w:fill="auto"/>
          </w:tcPr>
          <w:p w:rsidR="00313832" w:rsidRPr="00FC08FF" w:rsidRDefault="00313832" w:rsidP="00836687">
            <w:pPr>
              <w:widowControl w:val="0"/>
              <w:tabs>
                <w:tab w:val="left" w:pos="3131"/>
              </w:tabs>
              <w:autoSpaceDE w:val="0"/>
              <w:autoSpaceDN w:val="0"/>
              <w:adjustRightInd w:val="0"/>
              <w:rPr>
                <w:noProof/>
              </w:rPr>
            </w:pPr>
            <w:r w:rsidRPr="00FC08FF">
              <w:t>Центрировать относительно проема необходимо общий габарит букв и знаков вместе с логотипом.</w:t>
            </w:r>
          </w:p>
        </w:tc>
      </w:tr>
    </w:tbl>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6.3. Габаритные размеры настенной вывески.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Буквы и символы настенной вывески не должны превышать по вертикали 0,5 </w:t>
      </w:r>
      <w:r w:rsidRPr="00AC5820">
        <w:rPr>
          <w:sz w:val="28"/>
          <w:szCs w:val="28"/>
        </w:rPr>
        <w:lastRenderedPageBreak/>
        <w:t>м (рис. 11) и по горизонтали 6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Размер букв должен занимать не более 70% высоты подложки или фриза (рис. 11).</w:t>
      </w:r>
    </w:p>
    <w:p w:rsidR="00313832" w:rsidRPr="00426192" w:rsidRDefault="00313832" w:rsidP="00313832">
      <w:pPr>
        <w:widowControl w:val="0"/>
        <w:autoSpaceDE w:val="0"/>
        <w:autoSpaceDN w:val="0"/>
        <w:adjustRightInd w:val="0"/>
        <w:rPr>
          <w:strike/>
          <w:noProof/>
          <w:sz w:val="26"/>
          <w:szCs w:val="26"/>
        </w:rPr>
      </w:pPr>
      <w:r>
        <w:rPr>
          <w:noProof/>
          <w:sz w:val="26"/>
          <w:szCs w:val="26"/>
        </w:rPr>
        <w:drawing>
          <wp:inline distT="0" distB="0" distL="0" distR="0" wp14:anchorId="28999BB2" wp14:editId="27F6C638">
            <wp:extent cx="4088765" cy="1302385"/>
            <wp:effectExtent l="0" t="0" r="698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088765" cy="130238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Рис.11. Предельно допустимые габариты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Размещение букв, символов, логотипа на подложке (фризе) должно производиться строго в его пределах.</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 случае,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4" w:name="sub_74622"/>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 Вывески на торговых центрах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7.1. Размещение вывесок на торговых центрах должно производиться с применением модульной сетки (пункт 7.3 раздела </w:t>
      </w:r>
      <w:r w:rsidRPr="00FC08FF">
        <w:rPr>
          <w:sz w:val="28"/>
          <w:szCs w:val="28"/>
          <w:lang w:val="en-US"/>
        </w:rPr>
        <w:t>I</w:t>
      </w:r>
      <w:r w:rsidRPr="00FC08FF">
        <w:rPr>
          <w:sz w:val="28"/>
          <w:szCs w:val="28"/>
        </w:rPr>
        <w:t xml:space="preserve"> настоящего приложения) на основе существующей сетки здания (разбивка облицовочных панелей, оконные проемы, глухие участки стен и пр.).</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7.2. Размещение вывесок снаружи панорамного остекления торговых центров допустимо только в двух случаях:</w:t>
      </w:r>
    </w:p>
    <w:p w:rsidR="00313832" w:rsidRPr="00FC08FF" w:rsidRDefault="00313832" w:rsidP="00313832">
      <w:pPr>
        <w:widowControl w:val="0"/>
        <w:autoSpaceDE w:val="0"/>
        <w:autoSpaceDN w:val="0"/>
        <w:adjustRightInd w:val="0"/>
        <w:ind w:firstLine="709"/>
        <w:jc w:val="both"/>
        <w:rPr>
          <w:noProof/>
          <w:sz w:val="28"/>
          <w:szCs w:val="28"/>
        </w:rPr>
      </w:pPr>
      <w:r w:rsidRPr="00FC08FF">
        <w:rPr>
          <w:sz w:val="28"/>
          <w:szCs w:val="28"/>
        </w:rPr>
        <w:t>если отсутствуют глухие участки стен и (или) возможность размещения на них вывесок.</w:t>
      </w:r>
      <w:r w:rsidRPr="00FC08FF">
        <w:rPr>
          <w:noProof/>
          <w:sz w:val="28"/>
          <w:szCs w:val="28"/>
        </w:rPr>
        <w:t xml:space="preserve"> </w:t>
      </w:r>
      <w:r w:rsidRPr="00FC08FF">
        <w:rPr>
          <w:sz w:val="28"/>
          <w:szCs w:val="28"/>
        </w:rPr>
        <w:t xml:space="preserve">В этом случае требуется размещать вывески только из отдельных букв; </w:t>
      </w:r>
    </w:p>
    <w:p w:rsidR="00313832" w:rsidRPr="00FC08FF" w:rsidRDefault="00313832" w:rsidP="00313832">
      <w:pPr>
        <w:widowControl w:val="0"/>
        <w:tabs>
          <w:tab w:val="left" w:pos="709"/>
        </w:tabs>
        <w:autoSpaceDE w:val="0"/>
        <w:autoSpaceDN w:val="0"/>
        <w:adjustRightInd w:val="0"/>
        <w:ind w:firstLine="709"/>
        <w:jc w:val="both"/>
        <w:rPr>
          <w:sz w:val="28"/>
          <w:szCs w:val="28"/>
        </w:rPr>
      </w:pPr>
      <w:r w:rsidRPr="00FC08FF">
        <w:rPr>
          <w:sz w:val="28"/>
          <w:szCs w:val="28"/>
        </w:rPr>
        <w:t>если размещение вывесок на остеклении предусмотрено изначальным дизайн-проектом торгового центра.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 Модульные сетки</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7.3.1. Горизонтальная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один ряд;</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по ширине.</w:t>
      </w:r>
    </w:p>
    <w:p w:rsidR="00313832" w:rsidRPr="00AC5820" w:rsidRDefault="00313832" w:rsidP="00313832">
      <w:pPr>
        <w:widowControl w:val="0"/>
        <w:autoSpaceDE w:val="0"/>
        <w:autoSpaceDN w:val="0"/>
        <w:adjustRightInd w:val="0"/>
        <w:ind w:left="720"/>
        <w:rPr>
          <w:noProof/>
        </w:rPr>
      </w:pPr>
      <w:r w:rsidRPr="00AC5820">
        <w:rPr>
          <w:noProof/>
        </w:rPr>
        <w:t>а.</w:t>
      </w:r>
      <w:r>
        <w:rPr>
          <w:noProof/>
          <w:sz w:val="26"/>
          <w:szCs w:val="26"/>
        </w:rPr>
        <w:drawing>
          <wp:inline distT="0" distB="0" distL="0" distR="0" wp14:anchorId="411F21EB" wp14:editId="62650A76">
            <wp:extent cx="2837815" cy="586740"/>
            <wp:effectExtent l="0" t="0" r="635"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cstate="print">
                      <a:extLst>
                        <a:ext uri="{28A0092B-C50C-407E-A947-70E740481C1C}">
                          <a14:useLocalDpi xmlns:a14="http://schemas.microsoft.com/office/drawing/2010/main" val="0"/>
                        </a:ext>
                      </a:extLst>
                    </a:blip>
                    <a:srcRect t="8287" b="52486"/>
                    <a:stretch>
                      <a:fillRect/>
                    </a:stretch>
                  </pic:blipFill>
                  <pic:spPr bwMode="auto">
                    <a:xfrm>
                      <a:off x="0" y="0"/>
                      <a:ext cx="2837815" cy="586740"/>
                    </a:xfrm>
                    <a:prstGeom prst="rect">
                      <a:avLst/>
                    </a:prstGeom>
                    <a:noFill/>
                    <a:ln>
                      <a:noFill/>
                    </a:ln>
                  </pic:spPr>
                </pic:pic>
              </a:graphicData>
            </a:graphic>
          </wp:inline>
        </w:drawing>
      </w:r>
      <w:r w:rsidRPr="00426192">
        <w:rPr>
          <w:noProof/>
          <w:sz w:val="26"/>
          <w:szCs w:val="26"/>
        </w:rPr>
        <w:t xml:space="preserve">  </w:t>
      </w:r>
      <w:r w:rsidRPr="00AC5820">
        <w:rPr>
          <w:noProof/>
        </w:rPr>
        <w:t>б.</w:t>
      </w:r>
      <w:r>
        <w:rPr>
          <w:noProof/>
        </w:rPr>
        <w:drawing>
          <wp:inline distT="0" distB="0" distL="0" distR="0" wp14:anchorId="594F45C1" wp14:editId="5133E4BD">
            <wp:extent cx="2837815" cy="569595"/>
            <wp:effectExtent l="0" t="0" r="635" b="190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print">
                      <a:extLst>
                        <a:ext uri="{28A0092B-C50C-407E-A947-70E740481C1C}">
                          <a14:useLocalDpi xmlns:a14="http://schemas.microsoft.com/office/drawing/2010/main" val="0"/>
                        </a:ext>
                      </a:extLst>
                    </a:blip>
                    <a:srcRect t="63536"/>
                    <a:stretch>
                      <a:fillRect/>
                    </a:stretch>
                  </pic:blipFill>
                  <pic:spPr bwMode="auto">
                    <a:xfrm>
                      <a:off x="0" y="0"/>
                      <a:ext cx="2837815" cy="56959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rPr>
          <w:noProof/>
        </w:rPr>
      </w:pPr>
      <w:r w:rsidRPr="00AC5820">
        <w:rPr>
          <w:noProof/>
        </w:rPr>
        <w:t>Рис.12. Горизонтальная модульная сетка: а) равнозначное размещение, б) размещение с иерархией</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7.3.2. Вертикальная сетка:</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1 модуль состоит из ячеек в один столбец;</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 xml:space="preserve">должна быть регулярной: размер одной ячейки должен быть кратным размеру </w:t>
      </w:r>
      <w:r w:rsidRPr="00FC08FF">
        <w:rPr>
          <w:sz w:val="28"/>
          <w:szCs w:val="28"/>
        </w:rPr>
        <w:lastRenderedPageBreak/>
        <w:t>своего модуля;</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может иметь равнозначное размещение ячеек и размещение с иерархией (рис. 13);</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информация в ячейках должна размещаться горизонтально с выравниванием по ширине и по высоте.</w:t>
      </w:r>
    </w:p>
    <w:p w:rsidR="00313832" w:rsidRPr="00426192" w:rsidRDefault="00313832" w:rsidP="00313832">
      <w:pPr>
        <w:widowControl w:val="0"/>
        <w:autoSpaceDE w:val="0"/>
        <w:autoSpaceDN w:val="0"/>
        <w:adjustRightInd w:val="0"/>
        <w:ind w:left="720"/>
        <w:rPr>
          <w:noProof/>
          <w:sz w:val="26"/>
          <w:szCs w:val="26"/>
        </w:rPr>
      </w:pPr>
      <w:r w:rsidRPr="00AC5820">
        <w:rPr>
          <w:noProof/>
        </w:rPr>
        <w:t>а</w:t>
      </w:r>
      <w:r w:rsidRPr="00426192">
        <w:rPr>
          <w:noProof/>
          <w:sz w:val="26"/>
          <w:szCs w:val="26"/>
        </w:rPr>
        <w:t>.</w:t>
      </w:r>
      <w:r>
        <w:rPr>
          <w:noProof/>
          <w:sz w:val="26"/>
          <w:szCs w:val="26"/>
        </w:rPr>
        <w:drawing>
          <wp:inline distT="0" distB="0" distL="0" distR="0" wp14:anchorId="4EDB0884" wp14:editId="43E29256">
            <wp:extent cx="1405890" cy="1527175"/>
            <wp:effectExtent l="0" t="0" r="381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l="1544" t="11603" r="51118"/>
                    <a:stretch>
                      <a:fillRect/>
                    </a:stretch>
                  </pic:blipFill>
                  <pic:spPr bwMode="auto">
                    <a:xfrm>
                      <a:off x="0" y="0"/>
                      <a:ext cx="1405890" cy="1527175"/>
                    </a:xfrm>
                    <a:prstGeom prst="rect">
                      <a:avLst/>
                    </a:prstGeom>
                    <a:noFill/>
                    <a:ln>
                      <a:noFill/>
                    </a:ln>
                  </pic:spPr>
                </pic:pic>
              </a:graphicData>
            </a:graphic>
          </wp:inline>
        </w:drawing>
      </w:r>
      <w:r w:rsidRPr="00426192">
        <w:rPr>
          <w:noProof/>
          <w:sz w:val="26"/>
          <w:szCs w:val="26"/>
        </w:rPr>
        <w:t xml:space="preserve">    </w:t>
      </w:r>
      <w:r w:rsidRPr="00AC5820">
        <w:rPr>
          <w:noProof/>
        </w:rPr>
        <w:t>б.</w:t>
      </w:r>
      <w:r>
        <w:rPr>
          <w:noProof/>
          <w:sz w:val="26"/>
          <w:szCs w:val="26"/>
        </w:rPr>
        <w:drawing>
          <wp:inline distT="0" distB="0" distL="0" distR="0" wp14:anchorId="6614B3AC" wp14:editId="433DC3CC">
            <wp:extent cx="1595755" cy="1527175"/>
            <wp:effectExtent l="0" t="0" r="444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l="49431" t="11603"/>
                    <a:stretch>
                      <a:fillRect/>
                    </a:stretch>
                  </pic:blipFill>
                  <pic:spPr bwMode="auto">
                    <a:xfrm>
                      <a:off x="0" y="0"/>
                      <a:ext cx="1595755" cy="1527175"/>
                    </a:xfrm>
                    <a:prstGeom prst="rect">
                      <a:avLst/>
                    </a:prstGeom>
                    <a:noFill/>
                    <a:ln>
                      <a:noFill/>
                    </a:ln>
                  </pic:spPr>
                </pic:pic>
              </a:graphicData>
            </a:graphic>
          </wp:inline>
        </w:drawing>
      </w:r>
    </w:p>
    <w:p w:rsidR="00313832" w:rsidRPr="00FC08FF" w:rsidRDefault="00313832" w:rsidP="00313832">
      <w:pPr>
        <w:widowControl w:val="0"/>
        <w:autoSpaceDE w:val="0"/>
        <w:autoSpaceDN w:val="0"/>
        <w:adjustRightInd w:val="0"/>
        <w:ind w:firstLine="709"/>
        <w:jc w:val="both"/>
        <w:rPr>
          <w:noProof/>
          <w:sz w:val="28"/>
          <w:szCs w:val="28"/>
        </w:rPr>
      </w:pPr>
      <w:r w:rsidRPr="00FC08FF">
        <w:rPr>
          <w:noProof/>
          <w:sz w:val="28"/>
          <w:szCs w:val="28"/>
        </w:rPr>
        <w:t>Рис.13. Вертикальная модульная сетка: а) равнозначное размещение, б) размещение с иерархией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7.3.3. Матричная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несколько рядов и столбцов;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одного модуля, группы ячеек располагаются строго перпендикулярно без сдвигов;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ширине.</w:t>
      </w:r>
    </w:p>
    <w:p w:rsidR="00313832" w:rsidRPr="00426192" w:rsidRDefault="00313832" w:rsidP="00313832">
      <w:pPr>
        <w:widowControl w:val="0"/>
        <w:autoSpaceDE w:val="0"/>
        <w:autoSpaceDN w:val="0"/>
        <w:adjustRightInd w:val="0"/>
        <w:ind w:left="720"/>
        <w:rPr>
          <w:sz w:val="26"/>
          <w:szCs w:val="26"/>
        </w:rPr>
      </w:pPr>
      <w:r w:rsidRPr="00AC5820">
        <w:t>а</w:t>
      </w:r>
      <w:r w:rsidRPr="00426192">
        <w:rPr>
          <w:sz w:val="26"/>
          <w:szCs w:val="26"/>
        </w:rPr>
        <w:t>.</w:t>
      </w:r>
      <w:r>
        <w:rPr>
          <w:noProof/>
          <w:sz w:val="26"/>
          <w:szCs w:val="26"/>
        </w:rPr>
        <w:drawing>
          <wp:inline distT="0" distB="0" distL="0" distR="0" wp14:anchorId="338D3BAE" wp14:editId="4C37627E">
            <wp:extent cx="2846705" cy="97472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extLst>
                        <a:ext uri="{28A0092B-C50C-407E-A947-70E740481C1C}">
                          <a14:useLocalDpi xmlns:a14="http://schemas.microsoft.com/office/drawing/2010/main" val="0"/>
                        </a:ext>
                      </a:extLst>
                    </a:blip>
                    <a:srcRect t="4938" b="53703"/>
                    <a:stretch>
                      <a:fillRect/>
                    </a:stretch>
                  </pic:blipFill>
                  <pic:spPr bwMode="auto">
                    <a:xfrm>
                      <a:off x="0" y="0"/>
                      <a:ext cx="2846705" cy="974725"/>
                    </a:xfrm>
                    <a:prstGeom prst="rect">
                      <a:avLst/>
                    </a:prstGeom>
                    <a:noFill/>
                    <a:ln>
                      <a:noFill/>
                    </a:ln>
                  </pic:spPr>
                </pic:pic>
              </a:graphicData>
            </a:graphic>
          </wp:inline>
        </w:drawing>
      </w:r>
      <w:r w:rsidRPr="00426192">
        <w:rPr>
          <w:sz w:val="26"/>
          <w:szCs w:val="26"/>
        </w:rPr>
        <w:t xml:space="preserve"> </w:t>
      </w:r>
      <w:r w:rsidRPr="00AC5820">
        <w:t>б</w:t>
      </w:r>
      <w:r w:rsidRPr="00426192">
        <w:rPr>
          <w:sz w:val="26"/>
          <w:szCs w:val="26"/>
        </w:rPr>
        <w:t>.</w:t>
      </w:r>
      <w:r>
        <w:rPr>
          <w:noProof/>
          <w:sz w:val="26"/>
          <w:szCs w:val="26"/>
        </w:rPr>
        <w:drawing>
          <wp:inline distT="0" distB="0" distL="0" distR="0" wp14:anchorId="03CA6547" wp14:editId="069BFEAF">
            <wp:extent cx="2803525" cy="1138555"/>
            <wp:effectExtent l="0" t="0" r="0" b="4445"/>
            <wp:docPr id="95" name="Рисунок 95"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артинка"/>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03525" cy="1138555"/>
                    </a:xfrm>
                    <a:prstGeom prst="rect">
                      <a:avLst/>
                    </a:prstGeom>
                    <a:noFill/>
                    <a:ln>
                      <a:noFill/>
                    </a:ln>
                  </pic:spPr>
                </pic:pic>
              </a:graphicData>
            </a:graphic>
          </wp:inline>
        </w:drawing>
      </w:r>
    </w:p>
    <w:p w:rsidR="00313832" w:rsidRPr="00AC5820" w:rsidRDefault="00313832" w:rsidP="00313832">
      <w:pPr>
        <w:widowControl w:val="0"/>
        <w:tabs>
          <w:tab w:val="left" w:pos="0"/>
        </w:tabs>
        <w:autoSpaceDE w:val="0"/>
        <w:autoSpaceDN w:val="0"/>
        <w:adjustRightInd w:val="0"/>
        <w:ind w:firstLine="709"/>
        <w:jc w:val="both"/>
      </w:pPr>
      <w:r w:rsidRPr="00AC5820">
        <w:t xml:space="preserve">Рис.14. Матричная модульная сетка: </w:t>
      </w:r>
      <w:r w:rsidRPr="00AC5820">
        <w:rPr>
          <w:noProof/>
        </w:rPr>
        <w:t>а) равнозначное размещение, б) размещение с иерархией</w:t>
      </w:r>
    </w:p>
    <w:p w:rsidR="00313832" w:rsidRPr="00426192" w:rsidRDefault="00313832" w:rsidP="00313832">
      <w:pPr>
        <w:widowControl w:val="0"/>
        <w:tabs>
          <w:tab w:val="left" w:pos="720"/>
        </w:tabs>
        <w:autoSpaceDE w:val="0"/>
        <w:autoSpaceDN w:val="0"/>
        <w:adjustRightInd w:val="0"/>
        <w:rPr>
          <w:noProof/>
          <w:sz w:val="26"/>
          <w:szCs w:val="26"/>
        </w:rPr>
      </w:pPr>
    </w:p>
    <w:p w:rsidR="00313832" w:rsidRPr="00AC5820" w:rsidRDefault="00313832" w:rsidP="00313832">
      <w:pPr>
        <w:widowControl w:val="0"/>
        <w:tabs>
          <w:tab w:val="left" w:pos="720"/>
        </w:tabs>
        <w:autoSpaceDE w:val="0"/>
        <w:autoSpaceDN w:val="0"/>
        <w:adjustRightInd w:val="0"/>
        <w:ind w:firstLine="709"/>
        <w:jc w:val="both"/>
        <w:rPr>
          <w:noProof/>
        </w:rPr>
      </w:pPr>
      <w:r w:rsidRPr="00AC5820">
        <w:rPr>
          <w:noProof/>
        </w:rPr>
        <w:t>Формирование многоугольных ячеек не допускается (рис.15).</w:t>
      </w:r>
    </w:p>
    <w:p w:rsidR="00313832" w:rsidRPr="00426192" w:rsidRDefault="00313832" w:rsidP="00313832">
      <w:pPr>
        <w:widowControl w:val="0"/>
        <w:tabs>
          <w:tab w:val="left" w:pos="720"/>
        </w:tabs>
        <w:autoSpaceDE w:val="0"/>
        <w:autoSpaceDN w:val="0"/>
        <w:adjustRightInd w:val="0"/>
        <w:ind w:firstLine="709"/>
        <w:rPr>
          <w:noProof/>
          <w:sz w:val="26"/>
          <w:szCs w:val="26"/>
        </w:rPr>
      </w:pPr>
      <w:r>
        <w:rPr>
          <w:noProof/>
          <w:sz w:val="26"/>
          <w:szCs w:val="26"/>
        </w:rPr>
        <w:drawing>
          <wp:inline distT="0" distB="0" distL="0" distR="0" wp14:anchorId="2986214B" wp14:editId="19B80A0C">
            <wp:extent cx="3010535" cy="139763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extLst>
                        <a:ext uri="{28A0092B-C50C-407E-A947-70E740481C1C}">
                          <a14:useLocalDpi xmlns:a14="http://schemas.microsoft.com/office/drawing/2010/main" val="0"/>
                        </a:ext>
                      </a:extLst>
                    </a:blip>
                    <a:srcRect l="-1266" r="955" b="22105"/>
                    <a:stretch>
                      <a:fillRect/>
                    </a:stretch>
                  </pic:blipFill>
                  <pic:spPr bwMode="auto">
                    <a:xfrm>
                      <a:off x="0" y="0"/>
                      <a:ext cx="3010535" cy="1397635"/>
                    </a:xfrm>
                    <a:prstGeom prst="rect">
                      <a:avLst/>
                    </a:prstGeom>
                    <a:noFill/>
                    <a:ln>
                      <a:noFill/>
                    </a:ln>
                  </pic:spPr>
                </pic:pic>
              </a:graphicData>
            </a:graphic>
          </wp:inline>
        </w:drawing>
      </w:r>
    </w:p>
    <w:p w:rsidR="00313832" w:rsidRPr="00AF156E" w:rsidRDefault="00313832" w:rsidP="00313832">
      <w:pPr>
        <w:widowControl w:val="0"/>
        <w:tabs>
          <w:tab w:val="left" w:pos="720"/>
        </w:tabs>
        <w:autoSpaceDE w:val="0"/>
        <w:autoSpaceDN w:val="0"/>
        <w:adjustRightInd w:val="0"/>
        <w:ind w:firstLine="709"/>
        <w:jc w:val="both"/>
      </w:pPr>
      <w:r w:rsidRPr="00AF156E">
        <w:rPr>
          <w:noProof/>
        </w:rPr>
        <w:t>Рис.15. Недопустимое формирование матричной модульной сетки</w:t>
      </w:r>
    </w:p>
    <w:p w:rsidR="00313832" w:rsidRPr="00426192" w:rsidRDefault="00313832" w:rsidP="00313832">
      <w:pPr>
        <w:widowControl w:val="0"/>
        <w:tabs>
          <w:tab w:val="left" w:pos="720"/>
          <w:tab w:val="left" w:pos="3131"/>
        </w:tabs>
        <w:autoSpaceDE w:val="0"/>
        <w:autoSpaceDN w:val="0"/>
        <w:adjustRightInd w:val="0"/>
        <w:rPr>
          <w:b/>
          <w:noProof/>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8. Вывески на козырьках и маркизах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8.1. Требования к размещению настенных вывесок на козырьках: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lastRenderedPageBreak/>
        <w:t>размещение символов и символов на подложке должно производиться в пределах козырька (рис. 16). Не допускается выход габаритов заглавной буквы за пределы козырька;</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446632FE" wp14:editId="1FBF22CD">
            <wp:extent cx="2691130" cy="1294130"/>
            <wp:effectExtent l="0" t="0" r="0" b="127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91130" cy="12941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Рис.16. Размещение вывески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информацию необходимо центрировать по горизонтальной и вертикальной оси козырька (рис. 17);</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02A6D4DD" wp14:editId="5540D336">
            <wp:extent cx="1992630" cy="1268095"/>
            <wp:effectExtent l="0" t="0" r="7620" b="825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cstate="print">
                      <a:extLst>
                        <a:ext uri="{28A0092B-C50C-407E-A947-70E740481C1C}">
                          <a14:useLocalDpi xmlns:a14="http://schemas.microsoft.com/office/drawing/2010/main" val="0"/>
                        </a:ext>
                      </a:extLst>
                    </a:blip>
                    <a:srcRect t="40660"/>
                    <a:stretch>
                      <a:fillRect/>
                    </a:stretch>
                  </pic:blipFill>
                  <pic:spPr bwMode="auto">
                    <a:xfrm>
                      <a:off x="0" y="0"/>
                      <a:ext cx="1992630" cy="126809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Рис.17. Центрирование информации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размещении двух и более вывесок разных организаций на одном козырьке требуется применять символы без подложки (рис.18);</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32F3AFEA" wp14:editId="49B060B3">
            <wp:extent cx="1992630" cy="1155700"/>
            <wp:effectExtent l="0" t="0" r="7620"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cstate="print">
                      <a:extLst>
                        <a:ext uri="{28A0092B-C50C-407E-A947-70E740481C1C}">
                          <a14:useLocalDpi xmlns:a14="http://schemas.microsoft.com/office/drawing/2010/main" val="0"/>
                        </a:ext>
                      </a:extLst>
                    </a:blip>
                    <a:srcRect t="40157"/>
                    <a:stretch>
                      <a:fillRect/>
                    </a:stretch>
                  </pic:blipFill>
                  <pic:spPr bwMode="auto">
                    <a:xfrm>
                      <a:off x="0" y="0"/>
                      <a:ext cx="1992630" cy="115570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pPr>
      <w:r w:rsidRPr="00AF156E">
        <w:rPr>
          <w:noProof/>
        </w:rPr>
        <w:t xml:space="preserve">Рис.18. Размещение вывесок двух организаций на одном козырьке </w:t>
      </w:r>
      <w:r w:rsidRPr="00AF156E">
        <w:t xml:space="preserve"> </w:t>
      </w:r>
    </w:p>
    <w:p w:rsidR="00313832" w:rsidRPr="00AF156E" w:rsidRDefault="00313832" w:rsidP="00313832">
      <w:pPr>
        <w:widowControl w:val="0"/>
        <w:tabs>
          <w:tab w:val="left" w:pos="3131"/>
        </w:tabs>
        <w:autoSpaceDE w:val="0"/>
        <w:autoSpaceDN w:val="0"/>
        <w:adjustRightInd w:val="0"/>
        <w:ind w:firstLine="709"/>
        <w:jc w:val="both"/>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разрешается размещать вывески перпендикулярно стене на торце козырька только на горизонтальном козырьке (рис.19). </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0E7A91D1" wp14:editId="0F38A9CA">
            <wp:extent cx="2760345" cy="1319530"/>
            <wp:effectExtent l="0" t="0" r="190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60345" cy="13195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Рис.19. Размещение вывески на торце козырька</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AF156E" w:rsidRDefault="00313832" w:rsidP="00313832">
      <w:pPr>
        <w:widowControl w:val="0"/>
        <w:tabs>
          <w:tab w:val="left" w:pos="3131"/>
        </w:tabs>
        <w:autoSpaceDE w:val="0"/>
        <w:autoSpaceDN w:val="0"/>
        <w:adjustRightInd w:val="0"/>
        <w:jc w:val="right"/>
      </w:pPr>
      <w:r w:rsidRPr="00AF156E">
        <w:t>Таблица 4. Варианты размещения вывесок на козырьках</w:t>
      </w:r>
      <w:bookmarkStart w:id="5" w:name="sub_74624"/>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1937"/>
        <w:gridCol w:w="2006"/>
        <w:gridCol w:w="1986"/>
        <w:gridCol w:w="1978"/>
      </w:tblGrid>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Горизонтальный козырек</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Козырек на тросах</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Наклонный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Треугольный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Полукруглый козырек</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0BD659F7" wp14:editId="39461952">
                  <wp:extent cx="836930" cy="888365"/>
                  <wp:effectExtent l="0" t="0" r="1270"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cstate="print">
                            <a:extLst>
                              <a:ext uri="{28A0092B-C50C-407E-A947-70E740481C1C}">
                                <a14:useLocalDpi xmlns:a14="http://schemas.microsoft.com/office/drawing/2010/main" val="0"/>
                              </a:ext>
                            </a:extLst>
                          </a:blip>
                          <a:srcRect l="22543" t="31412" r="22456" b="26907"/>
                          <a:stretch>
                            <a:fillRect/>
                          </a:stretch>
                        </pic:blipFill>
                        <pic:spPr bwMode="auto">
                          <a:xfrm>
                            <a:off x="0" y="0"/>
                            <a:ext cx="836930" cy="88836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 xml:space="preserve">Вывеска на </w:t>
            </w:r>
            <w:r w:rsidRPr="00AF156E">
              <w:rPr>
                <w:noProof/>
              </w:rPr>
              <w:lastRenderedPageBreak/>
              <w:t>фризе из отдельных букв</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14:anchorId="5146284B" wp14:editId="0B84A65B">
                  <wp:extent cx="836930" cy="871220"/>
                  <wp:effectExtent l="0" t="0" r="1270" b="508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cstate="print">
                            <a:extLst>
                              <a:ext uri="{28A0092B-C50C-407E-A947-70E740481C1C}">
                                <a14:useLocalDpi xmlns:a14="http://schemas.microsoft.com/office/drawing/2010/main" val="0"/>
                              </a:ext>
                            </a:extLst>
                          </a:blip>
                          <a:srcRect l="22667" t="27748" r="21556" b="25406"/>
                          <a:stretch>
                            <a:fillRect/>
                          </a:stretch>
                        </pic:blipFill>
                        <pic:spPr bwMode="auto">
                          <a:xfrm>
                            <a:off x="0" y="0"/>
                            <a:ext cx="836930" cy="87122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rPr>
                <w:noProof/>
              </w:rPr>
            </w:pPr>
            <w:r w:rsidRPr="00AF156E">
              <w:rPr>
                <w:noProof/>
              </w:rPr>
              <w:t xml:space="preserve">Вывеска на </w:t>
            </w:r>
            <w:r w:rsidRPr="00AF156E">
              <w:rPr>
                <w:noProof/>
              </w:rPr>
              <w:lastRenderedPageBreak/>
              <w:t>козырьке из отдельных букв</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14:anchorId="7AEEB41E" wp14:editId="3280D28B">
                  <wp:extent cx="983615" cy="836930"/>
                  <wp:effectExtent l="0" t="0" r="6985" b="12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cstate="print">
                            <a:extLst>
                              <a:ext uri="{28A0092B-C50C-407E-A947-70E740481C1C}">
                                <a14:useLocalDpi xmlns:a14="http://schemas.microsoft.com/office/drawing/2010/main" val="0"/>
                              </a:ext>
                            </a:extLst>
                          </a:blip>
                          <a:srcRect l="22244" t="25874" r="20680" b="22508"/>
                          <a:stretch>
                            <a:fillRect/>
                          </a:stretch>
                        </pic:blipFill>
                        <pic:spPr bwMode="auto">
                          <a:xfrm>
                            <a:off x="0" y="0"/>
                            <a:ext cx="98361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lastRenderedPageBreak/>
              <w:t>Вывеска</w:t>
            </w:r>
            <w:r w:rsidRPr="00AF156E">
              <w:t xml:space="preserve"> на козырьке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14:anchorId="1319EADA" wp14:editId="64536431">
                  <wp:extent cx="897255" cy="836930"/>
                  <wp:effectExtent l="0" t="0" r="0" b="127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cstate="print">
                            <a:extLst>
                              <a:ext uri="{28A0092B-C50C-407E-A947-70E740481C1C}">
                                <a14:useLocalDpi xmlns:a14="http://schemas.microsoft.com/office/drawing/2010/main" val="0"/>
                              </a:ext>
                            </a:extLst>
                          </a:blip>
                          <a:srcRect l="22597" t="25732" r="21333" b="26044"/>
                          <a:stretch>
                            <a:fillRect/>
                          </a:stretch>
                        </pic:blipFill>
                        <pic:spPr bwMode="auto">
                          <a:xfrm>
                            <a:off x="0" y="0"/>
                            <a:ext cx="89725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lastRenderedPageBreak/>
              <w:t>Вывеска</w:t>
            </w:r>
            <w:r w:rsidRPr="00AF156E">
              <w:t xml:space="preserve"> на подвесах,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14:anchorId="6E379213" wp14:editId="64EBE0C8">
                  <wp:extent cx="905510" cy="845185"/>
                  <wp:effectExtent l="0" t="0" r="889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cstate="print">
                            <a:extLst>
                              <a:ext uri="{28A0092B-C50C-407E-A947-70E740481C1C}">
                                <a14:useLocalDpi xmlns:a14="http://schemas.microsoft.com/office/drawing/2010/main" val="0"/>
                              </a:ext>
                            </a:extLst>
                          </a:blip>
                          <a:srcRect l="23529" t="25117" r="20079" b="28215"/>
                          <a:stretch>
                            <a:fillRect/>
                          </a:stretch>
                        </pic:blipFill>
                        <pic:spPr bwMode="auto">
                          <a:xfrm>
                            <a:off x="0" y="0"/>
                            <a:ext cx="905510" cy="8451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lastRenderedPageBreak/>
              <w:t>Вывеска</w:t>
            </w:r>
            <w:r w:rsidRPr="00AF156E">
              <w:t xml:space="preserve"> на подвесах, из отдельных букв</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lastRenderedPageBreak/>
              <w:drawing>
                <wp:inline distT="0" distB="0" distL="0" distR="0" wp14:anchorId="481B387D" wp14:editId="5752F976">
                  <wp:extent cx="897255" cy="92329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6" cstate="print">
                            <a:extLst>
                              <a:ext uri="{28A0092B-C50C-407E-A947-70E740481C1C}">
                                <a14:useLocalDpi xmlns:a14="http://schemas.microsoft.com/office/drawing/2010/main" val="0"/>
                              </a:ext>
                            </a:extLst>
                          </a:blip>
                          <a:srcRect l="23853" t="33806" r="21852" b="19469"/>
                          <a:stretch>
                            <a:fillRect/>
                          </a:stretch>
                        </pic:blipFill>
                        <pic:spPr bwMode="auto">
                          <a:xfrm>
                            <a:off x="0" y="0"/>
                            <a:ext cx="897255" cy="92329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на фризе с подложкой</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25390CD8" wp14:editId="18AE804E">
                  <wp:extent cx="940435" cy="9144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 cstate="print">
                            <a:extLst>
                              <a:ext uri="{28A0092B-C50C-407E-A947-70E740481C1C}">
                                <a14:useLocalDpi xmlns:a14="http://schemas.microsoft.com/office/drawing/2010/main" val="0"/>
                              </a:ext>
                            </a:extLst>
                          </a:blip>
                          <a:srcRect l="23883" t="23238" r="20879" b="26222"/>
                          <a:stretch>
                            <a:fillRect/>
                          </a:stretch>
                        </pic:blipFill>
                        <pic:spPr bwMode="auto">
                          <a:xfrm>
                            <a:off x="0" y="0"/>
                            <a:ext cx="940435" cy="91440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под прозрачным козырьком</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797CEEE6" wp14:editId="48E5E118">
                  <wp:extent cx="1017905" cy="810895"/>
                  <wp:effectExtent l="0" t="0" r="0" b="825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cstate="print">
                            <a:extLst>
                              <a:ext uri="{28A0092B-C50C-407E-A947-70E740481C1C}">
                                <a14:useLocalDpi xmlns:a14="http://schemas.microsoft.com/office/drawing/2010/main" val="0"/>
                              </a:ext>
                            </a:extLst>
                          </a:blip>
                          <a:srcRect l="26111" t="22969" r="19048" b="26485"/>
                          <a:stretch>
                            <a:fillRect/>
                          </a:stretch>
                        </pic:blipFill>
                        <pic:spPr bwMode="auto">
                          <a:xfrm>
                            <a:off x="0" y="0"/>
                            <a:ext cx="1017905" cy="81089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35F93328" wp14:editId="342C4C6A">
                  <wp:extent cx="931545" cy="897255"/>
                  <wp:effectExtent l="0" t="0" r="190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9" cstate="print">
                            <a:extLst>
                              <a:ext uri="{28A0092B-C50C-407E-A947-70E740481C1C}">
                                <a14:useLocalDpi xmlns:a14="http://schemas.microsoft.com/office/drawing/2010/main" val="0"/>
                              </a:ext>
                            </a:extLst>
                          </a:blip>
                          <a:srcRect l="20749" t="23433" r="21648" b="26997"/>
                          <a:stretch>
                            <a:fillRect/>
                          </a:stretch>
                        </pic:blipFill>
                        <pic:spPr bwMode="auto">
                          <a:xfrm>
                            <a:off x="0" y="0"/>
                            <a:ext cx="931545" cy="89725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227C51E8" wp14:editId="165EEB21">
                  <wp:extent cx="897255" cy="81978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cstate="print">
                            <a:extLst>
                              <a:ext uri="{28A0092B-C50C-407E-A947-70E740481C1C}">
                                <a14:useLocalDpi xmlns:a14="http://schemas.microsoft.com/office/drawing/2010/main" val="0"/>
                              </a:ext>
                            </a:extLst>
                          </a:blip>
                          <a:srcRect l="22069" t="23758" r="21686" b="25757"/>
                          <a:stretch>
                            <a:fillRect/>
                          </a:stretch>
                        </pic:blipFill>
                        <pic:spPr bwMode="auto">
                          <a:xfrm>
                            <a:off x="0" y="0"/>
                            <a:ext cx="897255" cy="8197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8.2. Маркиза может служить местом для размещения логотипа, наименования или слогана, указания профиля деятельности организации, индивидуального предпринимателя в границах которой размещается. Не допускается размещение информации рекламного характера.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313832" w:rsidRPr="00AF156E" w:rsidRDefault="00313832" w:rsidP="00313832">
      <w:pPr>
        <w:widowControl w:val="0"/>
        <w:tabs>
          <w:tab w:val="left" w:pos="3131"/>
        </w:tabs>
        <w:autoSpaceDE w:val="0"/>
        <w:autoSpaceDN w:val="0"/>
        <w:adjustRightInd w:val="0"/>
        <w:ind w:firstLine="709"/>
        <w:jc w:val="right"/>
      </w:pPr>
      <w:r w:rsidRPr="00AF156E">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402"/>
        <w:gridCol w:w="2835"/>
      </w:tblGrid>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Горизонтальная маркиза</w:t>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маркиза</w:t>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прямая</w:t>
            </w:r>
          </w:p>
          <w:p w:rsidR="00313832" w:rsidRPr="00AF156E" w:rsidRDefault="00313832" w:rsidP="00836687">
            <w:pPr>
              <w:widowControl w:val="0"/>
              <w:tabs>
                <w:tab w:val="left" w:pos="3131"/>
              </w:tabs>
              <w:autoSpaceDE w:val="0"/>
              <w:autoSpaceDN w:val="0"/>
              <w:adjustRightInd w:val="0"/>
              <w:jc w:val="center"/>
            </w:pPr>
            <w:r w:rsidRPr="00AF156E">
              <w:t xml:space="preserve"> маркиза</w:t>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Вывеска размещается над маркизой на плоскости фасада</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526F0D28" wp14:editId="09588BE7">
                  <wp:extent cx="1354455" cy="1440815"/>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54455" cy="1440815"/>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24FBE4A0" wp14:editId="6E7EA171">
                  <wp:extent cx="1354455" cy="144907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54455" cy="144907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0B046BA8" wp14:editId="43A2CC65">
                  <wp:extent cx="1380490" cy="1457960"/>
                  <wp:effectExtent l="0" t="0" r="0" b="889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80490" cy="1457960"/>
                          </a:xfrm>
                          <a:prstGeom prst="rect">
                            <a:avLst/>
                          </a:prstGeom>
                          <a:noFill/>
                          <a:ln>
                            <a:noFill/>
                          </a:ln>
                        </pic:spPr>
                      </pic:pic>
                    </a:graphicData>
                  </a:graphic>
                </wp:inline>
              </w:drawing>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p>
          <w:p w:rsidR="00313832" w:rsidRPr="00AF156E" w:rsidRDefault="00313832" w:rsidP="00836687">
            <w:pPr>
              <w:widowControl w:val="0"/>
              <w:tabs>
                <w:tab w:val="left" w:pos="3131"/>
              </w:tabs>
              <w:autoSpaceDE w:val="0"/>
              <w:autoSpaceDN w:val="0"/>
              <w:adjustRightInd w:val="0"/>
              <w:jc w:val="center"/>
              <w:rPr>
                <w:noProof/>
              </w:rPr>
            </w:pPr>
            <w:r w:rsidRPr="00AF156E">
              <w:t>Вывеска размещается на маркизе (печать на ткани)</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578819A7" wp14:editId="1B4D0924">
                  <wp:extent cx="1319530" cy="1405890"/>
                  <wp:effectExtent l="0" t="0" r="0"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19530" cy="140589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75646C03" wp14:editId="2890A94D">
                  <wp:extent cx="1285240" cy="138049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285240" cy="138049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50BBAC57" wp14:editId="4ACF5661">
                  <wp:extent cx="1319530" cy="139763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19530" cy="1397635"/>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8.2.2. Требования, предъявляемые к маркизам:</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ковшовую маркизу на арочные окна/двери и окна/двери с 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горизонтальную маркизу на прямоугольные окна/двери;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lastRenderedPageBreak/>
        <w:t>при установке нескольких маркиз на одном фасаде они должны иметь одинаковые размеры, форму, дизайн;</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конструкции маркизы не должны перекрывать декоративные элементы фасада;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313832" w:rsidRPr="00426192" w:rsidRDefault="00313832" w:rsidP="00313832">
      <w:pPr>
        <w:widowControl w:val="0"/>
        <w:tabs>
          <w:tab w:val="left" w:pos="3131"/>
        </w:tabs>
        <w:autoSpaceDE w:val="0"/>
        <w:autoSpaceDN w:val="0"/>
        <w:adjustRightInd w:val="0"/>
        <w:ind w:firstLine="709"/>
        <w:jc w:val="center"/>
        <w:rPr>
          <w:noProof/>
          <w:sz w:val="26"/>
          <w:szCs w:val="26"/>
        </w:rPr>
      </w:pPr>
      <w:r>
        <w:rPr>
          <w:noProof/>
          <w:sz w:val="26"/>
          <w:szCs w:val="26"/>
        </w:rPr>
        <w:drawing>
          <wp:inline distT="0" distB="0" distL="0" distR="0" wp14:anchorId="0F3199BD" wp14:editId="7CE39A9C">
            <wp:extent cx="1612900" cy="1527175"/>
            <wp:effectExtent l="0" t="0" r="635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cstate="print">
                      <a:extLst>
                        <a:ext uri="{28A0092B-C50C-407E-A947-70E740481C1C}">
                          <a14:useLocalDpi xmlns:a14="http://schemas.microsoft.com/office/drawing/2010/main" val="0"/>
                        </a:ext>
                      </a:extLst>
                    </a:blip>
                    <a:srcRect t="5458"/>
                    <a:stretch>
                      <a:fillRect/>
                    </a:stretch>
                  </pic:blipFill>
                  <pic:spPr bwMode="auto">
                    <a:xfrm>
                      <a:off x="0" y="0"/>
                      <a:ext cx="1612900" cy="15271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 20. Несоответствие формы маркизы и формы окна</w:t>
      </w:r>
    </w:p>
    <w:p w:rsidR="00313832" w:rsidRPr="00426192" w:rsidRDefault="00313832" w:rsidP="00313832">
      <w:pPr>
        <w:widowControl w:val="0"/>
        <w:tabs>
          <w:tab w:val="left" w:pos="3131"/>
        </w:tabs>
        <w:autoSpaceDE w:val="0"/>
        <w:autoSpaceDN w:val="0"/>
        <w:adjustRightInd w:val="0"/>
        <w:ind w:hanging="1418"/>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9. Вывеска на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должны быть спроектированы таким образом, чтобы они вписывались в архитектуру здания, стиль должен отвечать архитектуре здания.</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9.1. Консольная конструкция может содержать название организации, сведения о профиле деятельности, режиме работы, например, «24 часа» (рис. 21) Не допускается размещение информации рекламного характера.</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42AF404B" wp14:editId="58424D32">
            <wp:extent cx="3166110" cy="128524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t="8707"/>
                    <a:stretch>
                      <a:fillRect/>
                    </a:stretch>
                  </pic:blipFill>
                  <pic:spPr bwMode="auto">
                    <a:xfrm>
                      <a:off x="0" y="0"/>
                      <a:ext cx="3166110" cy="128524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Рис.21. Информация, разрешенная к размещению на консольной конструкции.</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Применение светодиодных табло со сменной информацией и мигающей подсветки не допускается.</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а.</w:t>
      </w:r>
      <w:r>
        <w:rPr>
          <w:noProof/>
        </w:rPr>
        <w:drawing>
          <wp:inline distT="0" distB="0" distL="0" distR="0" wp14:anchorId="029849BD" wp14:editId="27519195">
            <wp:extent cx="1000760" cy="1224915"/>
            <wp:effectExtent l="0" t="0" r="889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t="8293" r="81787" b="13414"/>
                    <a:stretch>
                      <a:fillRect/>
                    </a:stretch>
                  </pic:blipFill>
                  <pic:spPr bwMode="auto">
                    <a:xfrm>
                      <a:off x="0" y="0"/>
                      <a:ext cx="1000760" cy="1224915"/>
                    </a:xfrm>
                    <a:prstGeom prst="rect">
                      <a:avLst/>
                    </a:prstGeom>
                    <a:noFill/>
                    <a:ln>
                      <a:noFill/>
                    </a:ln>
                  </pic:spPr>
                </pic:pic>
              </a:graphicData>
            </a:graphic>
          </wp:inline>
        </w:drawing>
      </w:r>
      <w:r w:rsidRPr="00AF156E">
        <w:rPr>
          <w:noProof/>
        </w:rPr>
        <w:t>б.</w:t>
      </w:r>
      <w:r>
        <w:rPr>
          <w:noProof/>
        </w:rPr>
        <w:drawing>
          <wp:inline distT="0" distB="0" distL="0" distR="0" wp14:anchorId="7F4AC443" wp14:editId="72584BF4">
            <wp:extent cx="1052195" cy="122491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18866" t="8293" r="61546" b="13414"/>
                    <a:stretch>
                      <a:fillRect/>
                    </a:stretch>
                  </pic:blipFill>
                  <pic:spPr bwMode="auto">
                    <a:xfrm>
                      <a:off x="0" y="0"/>
                      <a:ext cx="1052195" cy="1224915"/>
                    </a:xfrm>
                    <a:prstGeom prst="rect">
                      <a:avLst/>
                    </a:prstGeom>
                    <a:noFill/>
                    <a:ln>
                      <a:noFill/>
                    </a:ln>
                  </pic:spPr>
                </pic:pic>
              </a:graphicData>
            </a:graphic>
          </wp:inline>
        </w:drawing>
      </w:r>
      <w:r w:rsidRPr="00AF156E">
        <w:rPr>
          <w:noProof/>
        </w:rPr>
        <w:t>в.</w:t>
      </w:r>
      <w:r>
        <w:rPr>
          <w:noProof/>
        </w:rPr>
        <w:drawing>
          <wp:inline distT="0" distB="0" distL="0" distR="0" wp14:anchorId="4066B52B" wp14:editId="3F411142">
            <wp:extent cx="1061085" cy="1224915"/>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39026" t="8293" r="41328" b="13414"/>
                    <a:stretch>
                      <a:fillRect/>
                    </a:stretch>
                  </pic:blipFill>
                  <pic:spPr bwMode="auto">
                    <a:xfrm>
                      <a:off x="0" y="0"/>
                      <a:ext cx="1061085" cy="1224915"/>
                    </a:xfrm>
                    <a:prstGeom prst="rect">
                      <a:avLst/>
                    </a:prstGeom>
                    <a:noFill/>
                    <a:ln>
                      <a:noFill/>
                    </a:ln>
                  </pic:spPr>
                </pic:pic>
              </a:graphicData>
            </a:graphic>
          </wp:inline>
        </w:drawing>
      </w:r>
      <w:r w:rsidRPr="00AF156E">
        <w:rPr>
          <w:noProof/>
        </w:rPr>
        <w:t>г.</w:t>
      </w:r>
      <w:r>
        <w:rPr>
          <w:noProof/>
        </w:rPr>
        <w:drawing>
          <wp:inline distT="0" distB="0" distL="0" distR="0" wp14:anchorId="3E3FD443" wp14:editId="31BEEC87">
            <wp:extent cx="1112520" cy="122491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60115" t="8293" r="19794" b="13414"/>
                    <a:stretch>
                      <a:fillRect/>
                    </a:stretch>
                  </pic:blipFill>
                  <pic:spPr bwMode="auto">
                    <a:xfrm>
                      <a:off x="0" y="0"/>
                      <a:ext cx="1112520" cy="1224915"/>
                    </a:xfrm>
                    <a:prstGeom prst="rect">
                      <a:avLst/>
                    </a:prstGeom>
                    <a:noFill/>
                    <a:ln>
                      <a:noFill/>
                    </a:ln>
                  </pic:spPr>
                </pic:pic>
              </a:graphicData>
            </a:graphic>
          </wp:inline>
        </w:drawing>
      </w:r>
      <w:r w:rsidRPr="00AF156E">
        <w:rPr>
          <w:noProof/>
        </w:rPr>
        <w:t xml:space="preserve"> д.</w:t>
      </w:r>
      <w:r>
        <w:rPr>
          <w:noProof/>
        </w:rPr>
        <w:drawing>
          <wp:inline distT="0" distB="0" distL="0" distR="0" wp14:anchorId="0484B6E3" wp14:editId="7268CCA6">
            <wp:extent cx="1000760" cy="1224915"/>
            <wp:effectExtent l="0" t="0" r="889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l="81787" t="8293" b="13414"/>
                    <a:stretch>
                      <a:fillRect/>
                    </a:stretch>
                  </pic:blipFill>
                  <pic:spPr bwMode="auto">
                    <a:xfrm>
                      <a:off x="0" y="0"/>
                      <a:ext cx="1000760" cy="122491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jc w:val="both"/>
        <w:rPr>
          <w:noProof/>
          <w:sz w:val="28"/>
          <w:szCs w:val="28"/>
        </w:rPr>
      </w:pPr>
      <w:r w:rsidRPr="00FC08FF">
        <w:rPr>
          <w:noProof/>
          <w:sz w:val="28"/>
          <w:szCs w:val="28"/>
        </w:rPr>
        <w:t xml:space="preserve">Рис. 22. Варианты исполнения символов на консольной конструкции. С подложкой: а) плоские символы; б) объемные символы; в) сквозные символы; г) </w:t>
      </w:r>
      <w:r w:rsidRPr="00FC08FF">
        <w:rPr>
          <w:noProof/>
          <w:sz w:val="28"/>
          <w:szCs w:val="28"/>
        </w:rPr>
        <w:lastRenderedPageBreak/>
        <w:t>гравированные символы. Без подложки: д) из объемных символов.</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9.3. Крепление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выборе типа крепления консольной конструкции (рис. 23) требуется соблюдать правила: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крепление консольной конструкции должно быть окрашено в цвет здания или в темный цвет;</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элементы крепежа (болты, гайки, шурупы и т. д.) должны быть спрятаны под декоративными заглушками или окрашены в цвет крепления.</w:t>
      </w:r>
    </w:p>
    <w:p w:rsidR="00313832" w:rsidRPr="00426192" w:rsidRDefault="00313832" w:rsidP="00313832">
      <w:pPr>
        <w:widowControl w:val="0"/>
        <w:autoSpaceDE w:val="0"/>
        <w:autoSpaceDN w:val="0"/>
        <w:adjustRightInd w:val="0"/>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t>а.</w:t>
      </w:r>
      <w:r>
        <w:rPr>
          <w:noProof/>
        </w:rPr>
        <w:drawing>
          <wp:inline distT="0" distB="0" distL="0" distR="0" wp14:anchorId="397FE043" wp14:editId="79CB29CD">
            <wp:extent cx="897255" cy="95758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r="85403" b="23889"/>
                    <a:stretch>
                      <a:fillRect/>
                    </a:stretch>
                  </pic:blipFill>
                  <pic:spPr bwMode="auto">
                    <a:xfrm>
                      <a:off x="0" y="0"/>
                      <a:ext cx="897255" cy="957580"/>
                    </a:xfrm>
                    <a:prstGeom prst="rect">
                      <a:avLst/>
                    </a:prstGeom>
                    <a:noFill/>
                    <a:ln>
                      <a:noFill/>
                    </a:ln>
                  </pic:spPr>
                </pic:pic>
              </a:graphicData>
            </a:graphic>
          </wp:inline>
        </w:drawing>
      </w:r>
      <w:r w:rsidRPr="00AF156E">
        <w:rPr>
          <w:noProof/>
        </w:rPr>
        <w:t xml:space="preserve">    б.</w:t>
      </w:r>
      <w:r>
        <w:rPr>
          <w:noProof/>
        </w:rPr>
        <w:drawing>
          <wp:inline distT="0" distB="0" distL="0" distR="0" wp14:anchorId="020F97E9" wp14:editId="2B4371A1">
            <wp:extent cx="966470" cy="957580"/>
            <wp:effectExtent l="0" t="0" r="508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27367" r="55180" b="23889"/>
                    <a:stretch>
                      <a:fillRect/>
                    </a:stretch>
                  </pic:blipFill>
                  <pic:spPr bwMode="auto">
                    <a:xfrm>
                      <a:off x="0" y="0"/>
                      <a:ext cx="966470" cy="957580"/>
                    </a:xfrm>
                    <a:prstGeom prst="rect">
                      <a:avLst/>
                    </a:prstGeom>
                    <a:noFill/>
                    <a:ln>
                      <a:noFill/>
                    </a:ln>
                  </pic:spPr>
                </pic:pic>
              </a:graphicData>
            </a:graphic>
          </wp:inline>
        </w:drawing>
      </w:r>
      <w:r w:rsidRPr="00AF156E">
        <w:rPr>
          <w:noProof/>
        </w:rPr>
        <w:t xml:space="preserve">    в.</w:t>
      </w:r>
      <w:r>
        <w:rPr>
          <w:noProof/>
        </w:rPr>
        <w:drawing>
          <wp:inline distT="0" distB="0" distL="0" distR="0" wp14:anchorId="556AF8DE" wp14:editId="03DA4328">
            <wp:extent cx="784860" cy="95758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55424" r="30212" b="23889"/>
                    <a:stretch>
                      <a:fillRect/>
                    </a:stretch>
                  </pic:blipFill>
                  <pic:spPr bwMode="auto">
                    <a:xfrm>
                      <a:off x="0" y="0"/>
                      <a:ext cx="784860" cy="957580"/>
                    </a:xfrm>
                    <a:prstGeom prst="rect">
                      <a:avLst/>
                    </a:prstGeom>
                    <a:noFill/>
                    <a:ln>
                      <a:noFill/>
                    </a:ln>
                  </pic:spPr>
                </pic:pic>
              </a:graphicData>
            </a:graphic>
          </wp:inline>
        </w:drawing>
      </w:r>
      <w:r w:rsidRPr="00AF156E">
        <w:rPr>
          <w:noProof/>
        </w:rPr>
        <w:t xml:space="preserve">    г.</w:t>
      </w:r>
      <w:r>
        <w:rPr>
          <w:noProof/>
        </w:rPr>
        <w:drawing>
          <wp:inline distT="0" distB="0" distL="0" distR="0" wp14:anchorId="674EF539" wp14:editId="5B22858A">
            <wp:extent cx="897255" cy="95758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83566" b="23889"/>
                    <a:stretch>
                      <a:fillRect/>
                    </a:stretch>
                  </pic:blipFill>
                  <pic:spPr bwMode="auto">
                    <a:xfrm>
                      <a:off x="0" y="0"/>
                      <a:ext cx="897255" cy="95758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 xml:space="preserve">Рис.23. </w:t>
      </w:r>
      <w:r w:rsidRPr="00AF156E">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313832" w:rsidRPr="00426192" w:rsidRDefault="00313832" w:rsidP="00313832">
      <w:pPr>
        <w:widowControl w:val="0"/>
        <w:autoSpaceDE w:val="0"/>
        <w:autoSpaceDN w:val="0"/>
        <w:adjustRightInd w:val="0"/>
        <w:ind w:firstLine="567"/>
        <w:jc w:val="both"/>
        <w:rPr>
          <w:noProof/>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9.4. Требования к размещению консольных конструкций на фасадах зданий, строений и сооружений: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устанавливать консольные конструкции рядом с углом здания, расстояние до ближайшего окна должно быть не менее 1 м (рис. 24 № 1);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выравнивать консольные конструкции относительно архитектурных элементов здания (рис. 24 № 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только в 1 вертикальный ряд (рис. 24 № 3);</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на одной горизонтальной оси, что и настенные вывески (рис. 24 № 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на одном фасаде размещать на расстоянии не менее   8 м друг от друга (рис. 24 № 5);</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размещать на расстоянии не менее 0,5 м от домовых знаков зданий, мемориальных досок (рис. 24 № 6);</w:t>
      </w:r>
    </w:p>
    <w:p w:rsidR="00313832" w:rsidRPr="00426192" w:rsidRDefault="00313832" w:rsidP="00313832">
      <w:pPr>
        <w:widowControl w:val="0"/>
        <w:autoSpaceDE w:val="0"/>
        <w:autoSpaceDN w:val="0"/>
        <w:adjustRightInd w:val="0"/>
        <w:ind w:right="-2"/>
        <w:rPr>
          <w:noProof/>
          <w:sz w:val="26"/>
          <w:szCs w:val="26"/>
        </w:rPr>
      </w:pPr>
      <w:r>
        <w:rPr>
          <w:noProof/>
          <w:sz w:val="26"/>
          <w:szCs w:val="26"/>
        </w:rPr>
        <w:drawing>
          <wp:inline distT="0" distB="0" distL="0" distR="0" wp14:anchorId="5669E64F" wp14:editId="37B5431C">
            <wp:extent cx="6495415" cy="1492250"/>
            <wp:effectExtent l="0" t="0" r="63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1">
                      <a:extLst>
                        <a:ext uri="{28A0092B-C50C-407E-A947-70E740481C1C}">
                          <a14:useLocalDpi xmlns:a14="http://schemas.microsoft.com/office/drawing/2010/main" val="0"/>
                        </a:ext>
                      </a:extLst>
                    </a:blip>
                    <a:srcRect t="39717" r="3940" b="3380"/>
                    <a:stretch>
                      <a:fillRect/>
                    </a:stretch>
                  </pic:blipFill>
                  <pic:spPr bwMode="auto">
                    <a:xfrm>
                      <a:off x="0" y="0"/>
                      <a:ext cx="649541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 24. Требования к размещению консольных конструкций</w:t>
      </w:r>
    </w:p>
    <w:p w:rsidR="00313832" w:rsidRDefault="00313832" w:rsidP="00313832">
      <w:pPr>
        <w:widowControl w:val="0"/>
        <w:autoSpaceDE w:val="0"/>
        <w:autoSpaceDN w:val="0"/>
        <w:adjustRightInd w:val="0"/>
        <w:ind w:firstLine="709"/>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устанавливать под углом 90 градусов к фасаду здания (рис.25);</w:t>
      </w:r>
    </w:p>
    <w:p w:rsidR="00313832" w:rsidRPr="00426192" w:rsidRDefault="00313832" w:rsidP="00313832">
      <w:pPr>
        <w:widowControl w:val="0"/>
        <w:autoSpaceDE w:val="0"/>
        <w:autoSpaceDN w:val="0"/>
        <w:adjustRightInd w:val="0"/>
        <w:ind w:right="-291" w:firstLine="709"/>
        <w:jc w:val="center"/>
        <w:rPr>
          <w:noProof/>
          <w:sz w:val="26"/>
          <w:szCs w:val="26"/>
        </w:rPr>
      </w:pPr>
      <w:r>
        <w:rPr>
          <w:noProof/>
          <w:sz w:val="26"/>
          <w:szCs w:val="26"/>
        </w:rPr>
        <w:lastRenderedPageBreak/>
        <w:drawing>
          <wp:inline distT="0" distB="0" distL="0" distR="0" wp14:anchorId="3FDC5DEB" wp14:editId="040BC48F">
            <wp:extent cx="1302385" cy="1362710"/>
            <wp:effectExtent l="0" t="0" r="0"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02385" cy="13627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Рис.25. Размещение консольной конструкции</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расстояние от уровня земли до нижнего края консольной конструкции должно быть не менее 2,5 м (рис. 26).</w:t>
      </w:r>
    </w:p>
    <w:p w:rsidR="00313832" w:rsidRPr="00426192" w:rsidRDefault="00313832" w:rsidP="00313832">
      <w:pPr>
        <w:widowControl w:val="0"/>
        <w:autoSpaceDE w:val="0"/>
        <w:autoSpaceDN w:val="0"/>
        <w:adjustRightInd w:val="0"/>
        <w:ind w:right="-291" w:firstLine="709"/>
        <w:rPr>
          <w:noProof/>
          <w:sz w:val="26"/>
          <w:szCs w:val="26"/>
        </w:rPr>
      </w:pPr>
      <w:r>
        <w:rPr>
          <w:noProof/>
        </w:rPr>
        <w:drawing>
          <wp:inline distT="0" distB="0" distL="0" distR="0" wp14:anchorId="528060AA" wp14:editId="220934DF">
            <wp:extent cx="1492250" cy="1561465"/>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492250" cy="15614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t>Рис. 26. Размещение консольной конструкции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9.5. Габаритные размеры консольной конструкции (рис. 27):</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размеры консольной конструкции должны быть не более 0,7 * 0,7 м, не считая элементов крепления;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вынос консольной конструкции от плоскости фасада должен быть не более чем на 1 м;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толщина подложки (светового короба) для консольной конструкции должна быть не более 0,2 м.</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563E240E" wp14:editId="28FA0D25">
            <wp:extent cx="1233805" cy="1682115"/>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233805" cy="168211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Рис.27. Габариты консольной конструкции</w:t>
      </w:r>
    </w:p>
    <w:p w:rsidR="00313832" w:rsidRDefault="00313832" w:rsidP="00313832">
      <w:pPr>
        <w:widowControl w:val="0"/>
        <w:autoSpaceDE w:val="0"/>
        <w:autoSpaceDN w:val="0"/>
        <w:adjustRightInd w:val="0"/>
        <w:ind w:firstLine="709"/>
        <w:jc w:val="both"/>
        <w:rPr>
          <w:bCs/>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10. Вывеска на крышной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sz w:val="28"/>
          <w:szCs w:val="28"/>
          <w:lang w:val="en-US"/>
        </w:rPr>
        <w:t>I</w:t>
      </w:r>
      <w:r w:rsidRPr="00AC5820">
        <w:rPr>
          <w:sz w:val="28"/>
          <w:szCs w:val="28"/>
        </w:rPr>
        <w:t xml:space="preserve"> настоящего приложения).</w:t>
      </w:r>
    </w:p>
    <w:p w:rsidR="00313832" w:rsidRPr="00426192" w:rsidRDefault="00313832" w:rsidP="00313832">
      <w:pPr>
        <w:widowControl w:val="0"/>
        <w:autoSpaceDE w:val="0"/>
        <w:autoSpaceDN w:val="0"/>
        <w:adjustRightInd w:val="0"/>
        <w:ind w:firstLine="567"/>
        <w:jc w:val="both"/>
        <w:rPr>
          <w:noProof/>
          <w:sz w:val="26"/>
          <w:szCs w:val="26"/>
        </w:rPr>
      </w:pPr>
      <w:r>
        <w:rPr>
          <w:noProof/>
          <w:sz w:val="26"/>
          <w:szCs w:val="26"/>
        </w:rPr>
        <w:lastRenderedPageBreak/>
        <w:drawing>
          <wp:inline distT="0" distB="0" distL="0" distR="0" wp14:anchorId="1BD7190A" wp14:editId="25E84AE2">
            <wp:extent cx="2122170" cy="160464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122170" cy="1604645"/>
                    </a:xfrm>
                    <a:prstGeom prst="rect">
                      <a:avLst/>
                    </a:prstGeom>
                    <a:noFill/>
                    <a:ln>
                      <a:noFill/>
                    </a:ln>
                  </pic:spPr>
                </pic:pic>
              </a:graphicData>
            </a:graphic>
          </wp:inline>
        </w:drawing>
      </w:r>
    </w:p>
    <w:p w:rsidR="00313832" w:rsidRPr="00AF156E" w:rsidRDefault="00313832" w:rsidP="00313832">
      <w:pPr>
        <w:widowControl w:val="0"/>
        <w:tabs>
          <w:tab w:val="left" w:pos="709"/>
        </w:tabs>
        <w:autoSpaceDE w:val="0"/>
        <w:autoSpaceDN w:val="0"/>
        <w:adjustRightInd w:val="0"/>
        <w:ind w:firstLine="709"/>
        <w:rPr>
          <w:noProof/>
        </w:rPr>
      </w:pPr>
      <w:r w:rsidRPr="00AF156E">
        <w:rPr>
          <w:noProof/>
        </w:rPr>
        <w:t>Рис.28. Крышная конструкция из отдельных букв</w:t>
      </w:r>
    </w:p>
    <w:p w:rsidR="00313832" w:rsidRPr="00426192" w:rsidRDefault="00313832" w:rsidP="00313832">
      <w:pPr>
        <w:widowControl w:val="0"/>
        <w:autoSpaceDE w:val="0"/>
        <w:autoSpaceDN w:val="0"/>
        <w:adjustRightInd w:val="0"/>
        <w:rPr>
          <w:noProof/>
          <w:sz w:val="26"/>
          <w:szCs w:val="26"/>
        </w:rPr>
      </w:pPr>
    </w:p>
    <w:p w:rsidR="00313832" w:rsidRPr="00AF156E" w:rsidRDefault="00313832" w:rsidP="00313832">
      <w:pPr>
        <w:widowControl w:val="0"/>
        <w:autoSpaceDE w:val="0"/>
        <w:autoSpaceDN w:val="0"/>
        <w:adjustRightInd w:val="0"/>
        <w:rPr>
          <w:noProof/>
        </w:rPr>
      </w:pPr>
      <w:r w:rsidRPr="00AF156E">
        <w:rPr>
          <w:noProof/>
        </w:rPr>
        <w:t>а.</w:t>
      </w:r>
      <w:r>
        <w:rPr>
          <w:noProof/>
        </w:rPr>
        <w:drawing>
          <wp:inline distT="0" distB="0" distL="0" distR="0" wp14:anchorId="5B8D870F" wp14:editId="5F8324D0">
            <wp:extent cx="1285240" cy="120777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6" cstate="print">
                      <a:extLst>
                        <a:ext uri="{28A0092B-C50C-407E-A947-70E740481C1C}">
                          <a14:useLocalDpi xmlns:a14="http://schemas.microsoft.com/office/drawing/2010/main" val="0"/>
                        </a:ext>
                      </a:extLst>
                    </a:blip>
                    <a:srcRect t="43668" r="67494"/>
                    <a:stretch>
                      <a:fillRect/>
                    </a:stretch>
                  </pic:blipFill>
                  <pic:spPr bwMode="auto">
                    <a:xfrm>
                      <a:off x="0" y="0"/>
                      <a:ext cx="1285240" cy="1207770"/>
                    </a:xfrm>
                    <a:prstGeom prst="rect">
                      <a:avLst/>
                    </a:prstGeom>
                    <a:noFill/>
                    <a:ln>
                      <a:noFill/>
                    </a:ln>
                  </pic:spPr>
                </pic:pic>
              </a:graphicData>
            </a:graphic>
          </wp:inline>
        </w:drawing>
      </w:r>
      <w:r w:rsidRPr="00AF156E">
        <w:rPr>
          <w:noProof/>
        </w:rPr>
        <w:t xml:space="preserve">  б.</w:t>
      </w:r>
      <w:r>
        <w:rPr>
          <w:noProof/>
        </w:rPr>
        <w:drawing>
          <wp:inline distT="0" distB="0" distL="0" distR="0" wp14:anchorId="45281BA6" wp14:editId="2EB99236">
            <wp:extent cx="1518285" cy="1207770"/>
            <wp:effectExtent l="0" t="0" r="571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6" cstate="print">
                      <a:extLst>
                        <a:ext uri="{28A0092B-C50C-407E-A947-70E740481C1C}">
                          <a14:useLocalDpi xmlns:a14="http://schemas.microsoft.com/office/drawing/2010/main" val="0"/>
                        </a:ext>
                      </a:extLst>
                    </a:blip>
                    <a:srcRect l="32753" t="43668" r="33940"/>
                    <a:stretch>
                      <a:fillRect/>
                    </a:stretch>
                  </pic:blipFill>
                  <pic:spPr bwMode="auto">
                    <a:xfrm>
                      <a:off x="0" y="0"/>
                      <a:ext cx="1518285" cy="1207770"/>
                    </a:xfrm>
                    <a:prstGeom prst="rect">
                      <a:avLst/>
                    </a:prstGeom>
                    <a:noFill/>
                    <a:ln>
                      <a:noFill/>
                    </a:ln>
                  </pic:spPr>
                </pic:pic>
              </a:graphicData>
            </a:graphic>
          </wp:inline>
        </w:drawing>
      </w:r>
      <w:r w:rsidRPr="00AF156E">
        <w:rPr>
          <w:noProof/>
        </w:rPr>
        <w:t xml:space="preserve">  в.</w:t>
      </w:r>
      <w:r>
        <w:rPr>
          <w:noProof/>
        </w:rPr>
        <w:drawing>
          <wp:inline distT="0" distB="0" distL="0" distR="0" wp14:anchorId="202AF278" wp14:editId="2AA498B2">
            <wp:extent cx="1518285" cy="1207770"/>
            <wp:effectExtent l="0" t="0" r="571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6" cstate="print">
                      <a:extLst>
                        <a:ext uri="{28A0092B-C50C-407E-A947-70E740481C1C}">
                          <a14:useLocalDpi xmlns:a14="http://schemas.microsoft.com/office/drawing/2010/main" val="0"/>
                        </a:ext>
                      </a:extLst>
                    </a:blip>
                    <a:srcRect l="66667" t="43668"/>
                    <a:stretch>
                      <a:fillRect/>
                    </a:stretch>
                  </pic:blipFill>
                  <pic:spPr bwMode="auto">
                    <a:xfrm>
                      <a:off x="0" y="0"/>
                      <a:ext cx="1518285" cy="12077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Рис.29. Элементы крышной конструкции: а) инфомационное</w:t>
      </w:r>
      <w:r w:rsidRPr="00426192">
        <w:rPr>
          <w:noProof/>
          <w:sz w:val="26"/>
          <w:szCs w:val="26"/>
        </w:rPr>
        <w:t xml:space="preserve"> </w:t>
      </w:r>
      <w:r w:rsidRPr="00AF156E">
        <w:rPr>
          <w:noProof/>
        </w:rPr>
        <w:t>поле (текстовая часть) – буквы, аббревиатура, цифры, б) художественные элементы (логотипы, знаки и пр.), в) элементы крепления (пространственная решетка)</w:t>
      </w:r>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10.2. Требования к размещению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информационное поле конструкций, размещаемых на крышах зданий, строений, располагается параллельно к поверхности фасадов объектов выше линии карниза, парапета здания, строения (рис. 30);</w:t>
      </w:r>
    </w:p>
    <w:p w:rsidR="00313832" w:rsidRPr="00426192" w:rsidRDefault="00313832" w:rsidP="00313832">
      <w:pPr>
        <w:widowControl w:val="0"/>
        <w:autoSpaceDE w:val="0"/>
        <w:autoSpaceDN w:val="0"/>
        <w:adjustRightInd w:val="0"/>
        <w:ind w:left="-1418"/>
        <w:rPr>
          <w:noProof/>
          <w:sz w:val="26"/>
          <w:szCs w:val="26"/>
        </w:rPr>
      </w:pP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14:anchorId="0782B9DC" wp14:editId="3D20F48E">
            <wp:extent cx="1388745" cy="1380490"/>
            <wp:effectExtent l="0" t="0" r="190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388745" cy="13804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Рис.30. Размещение вывески на крышной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допускается размещать крышные конструкции на жилых домах высотой от 4-х этажей и не более одной конструкции;</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 xml:space="preserve">на </w:t>
      </w:r>
      <w:r w:rsidRPr="00AC5820">
        <w:rPr>
          <w:noProof/>
          <w:sz w:val="28"/>
          <w:szCs w:val="28"/>
        </w:rPr>
        <w:t>встроенно-пристроенных помещениях допускается размещать крышные конструкции только при отсутствии возможности размещения вывески на фасаде или фризе таких помещений (рис.31);</w:t>
      </w:r>
    </w:p>
    <w:p w:rsidR="00313832" w:rsidRPr="00AF156E" w:rsidRDefault="00313832" w:rsidP="00313832">
      <w:pPr>
        <w:widowControl w:val="0"/>
        <w:autoSpaceDE w:val="0"/>
        <w:autoSpaceDN w:val="0"/>
        <w:adjustRightInd w:val="0"/>
        <w:ind w:left="720"/>
        <w:rPr>
          <w:noProof/>
        </w:rPr>
      </w:pPr>
      <w:r w:rsidRPr="00AF156E">
        <w:rPr>
          <w:noProof/>
        </w:rPr>
        <w:lastRenderedPageBreak/>
        <w:t xml:space="preserve">а. </w:t>
      </w:r>
      <w:r>
        <w:rPr>
          <w:noProof/>
        </w:rPr>
        <w:drawing>
          <wp:inline distT="0" distB="0" distL="0" distR="0" wp14:anchorId="3452B7F0" wp14:editId="64674F8C">
            <wp:extent cx="2148205" cy="1302385"/>
            <wp:effectExtent l="0" t="0" r="444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148205" cy="1302385"/>
                    </a:xfrm>
                    <a:prstGeom prst="rect">
                      <a:avLst/>
                    </a:prstGeom>
                    <a:noFill/>
                    <a:ln>
                      <a:noFill/>
                    </a:ln>
                  </pic:spPr>
                </pic:pic>
              </a:graphicData>
            </a:graphic>
          </wp:inline>
        </w:drawing>
      </w:r>
      <w:r w:rsidRPr="00AF156E">
        <w:rPr>
          <w:noProof/>
        </w:rPr>
        <w:t xml:space="preserve">  б. </w:t>
      </w:r>
      <w:r>
        <w:rPr>
          <w:noProof/>
        </w:rPr>
        <w:drawing>
          <wp:inline distT="0" distB="0" distL="0" distR="0" wp14:anchorId="6A639422" wp14:editId="0936DA3C">
            <wp:extent cx="2225675" cy="1319530"/>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25675" cy="131953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Рис.31. Размещение крышных конструкций на встроенно-пристроенном промещении: а) допустимое; б) недопустимое</w:t>
      </w:r>
    </w:p>
    <w:p w:rsidR="00313832" w:rsidRPr="00426192" w:rsidRDefault="00313832" w:rsidP="00313832">
      <w:pPr>
        <w:widowControl w:val="0"/>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noProof/>
          <w:sz w:val="28"/>
          <w:szCs w:val="28"/>
        </w:rPr>
        <w:t>крышные конструкции не должны закрывать проемы</w:t>
      </w:r>
      <w:r w:rsidRPr="00AC5820">
        <w:rPr>
          <w:sz w:val="28"/>
          <w:szCs w:val="28"/>
        </w:rPr>
        <w:t xml:space="preserve"> жилых зданий, которые располагаются за конструкцией (окна, балконы);</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AC5820">
        <w:rPr>
          <w:noProof/>
          <w:sz w:val="28"/>
          <w:szCs w:val="28"/>
        </w:rPr>
        <w:t xml:space="preserve"> отсутствует возможность размещения вывески на фасаде или фризе таких помещений (рис. 32).</w:t>
      </w:r>
    </w:p>
    <w:p w:rsidR="00313832" w:rsidRPr="00AF156E" w:rsidRDefault="00313832" w:rsidP="00313832">
      <w:pPr>
        <w:widowControl w:val="0"/>
        <w:autoSpaceDE w:val="0"/>
        <w:autoSpaceDN w:val="0"/>
        <w:adjustRightInd w:val="0"/>
        <w:ind w:left="720"/>
        <w:rPr>
          <w:noProof/>
        </w:rPr>
      </w:pPr>
      <w:r w:rsidRPr="00AF156E">
        <w:rPr>
          <w:noProof/>
        </w:rPr>
        <w:t xml:space="preserve">а. </w:t>
      </w:r>
      <w:r>
        <w:rPr>
          <w:noProof/>
        </w:rPr>
        <w:drawing>
          <wp:inline distT="0" distB="0" distL="0" distR="0" wp14:anchorId="185EE945" wp14:editId="0C27BBC2">
            <wp:extent cx="1984375" cy="1561465"/>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984375" cy="1561465"/>
                    </a:xfrm>
                    <a:prstGeom prst="rect">
                      <a:avLst/>
                    </a:prstGeom>
                    <a:noFill/>
                    <a:ln>
                      <a:noFill/>
                    </a:ln>
                  </pic:spPr>
                </pic:pic>
              </a:graphicData>
            </a:graphic>
          </wp:inline>
        </w:drawing>
      </w:r>
      <w:r w:rsidRPr="00AF156E">
        <w:rPr>
          <w:noProof/>
        </w:rPr>
        <w:t xml:space="preserve">  б. </w:t>
      </w:r>
      <w:r>
        <w:rPr>
          <w:noProof/>
        </w:rPr>
        <w:drawing>
          <wp:inline distT="0" distB="0" distL="0" distR="0" wp14:anchorId="6B5AC416" wp14:editId="14216C31">
            <wp:extent cx="2078990" cy="154432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7899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rPr>
          <w:noProof/>
        </w:rPr>
      </w:pPr>
      <w:r w:rsidRPr="00AF156E">
        <w:rPr>
          <w:noProof/>
        </w:rPr>
        <w:t xml:space="preserve">Рис.32. Размещение крышных конструкций на НТО: а) допустимое; </w:t>
      </w:r>
    </w:p>
    <w:p w:rsidR="00313832" w:rsidRPr="00AF156E" w:rsidRDefault="00313832" w:rsidP="00313832">
      <w:pPr>
        <w:widowControl w:val="0"/>
        <w:autoSpaceDE w:val="0"/>
        <w:autoSpaceDN w:val="0"/>
        <w:adjustRightInd w:val="0"/>
        <w:rPr>
          <w:noProof/>
        </w:rPr>
      </w:pPr>
      <w:r w:rsidRPr="00AF156E">
        <w:rPr>
          <w:noProof/>
        </w:rPr>
        <w:t>б) недопустимое</w:t>
      </w:r>
    </w:p>
    <w:p w:rsidR="00313832" w:rsidRPr="00AC5820" w:rsidRDefault="00313832" w:rsidP="00313832">
      <w:pPr>
        <w:widowControl w:val="0"/>
        <w:shd w:val="clear" w:color="auto" w:fill="FFFFFF"/>
        <w:autoSpaceDE w:val="0"/>
        <w:autoSpaceDN w:val="0"/>
        <w:adjustRightInd w:val="0"/>
        <w:spacing w:before="100" w:beforeAutospacing="1"/>
        <w:ind w:firstLine="709"/>
        <w:jc w:val="both"/>
        <w:rPr>
          <w:sz w:val="28"/>
          <w:szCs w:val="28"/>
        </w:rPr>
      </w:pPr>
      <w:r w:rsidRPr="00AC5820">
        <w:rPr>
          <w:sz w:val="28"/>
          <w:szCs w:val="28"/>
        </w:rPr>
        <w:t>на торговых, торгово-развлекательных центрах допускается размещение нескольких крышных конструкций, 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313832" w:rsidRPr="00426192" w:rsidRDefault="00313832" w:rsidP="00313832">
      <w:pPr>
        <w:widowControl w:val="0"/>
        <w:autoSpaceDE w:val="0"/>
        <w:autoSpaceDN w:val="0"/>
        <w:adjustRightInd w:val="0"/>
        <w:ind w:left="720"/>
        <w:rPr>
          <w:noProof/>
          <w:sz w:val="26"/>
          <w:szCs w:val="26"/>
        </w:rPr>
      </w:pPr>
      <w:r w:rsidRPr="00426192">
        <w:rPr>
          <w:noProof/>
          <w:sz w:val="26"/>
          <w:szCs w:val="26"/>
        </w:rPr>
        <w:t xml:space="preserve">а. </w:t>
      </w:r>
      <w:r>
        <w:rPr>
          <w:noProof/>
          <w:sz w:val="26"/>
          <w:szCs w:val="26"/>
        </w:rPr>
        <w:drawing>
          <wp:inline distT="0" distB="0" distL="0" distR="0" wp14:anchorId="6140525D" wp14:editId="7BA4AD52">
            <wp:extent cx="2760345" cy="1173480"/>
            <wp:effectExtent l="0" t="0" r="1905" b="762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760345" cy="1173480"/>
                    </a:xfrm>
                    <a:prstGeom prst="rect">
                      <a:avLst/>
                    </a:prstGeom>
                    <a:noFill/>
                    <a:ln>
                      <a:noFill/>
                    </a:ln>
                  </pic:spPr>
                </pic:pic>
              </a:graphicData>
            </a:graphic>
          </wp:inline>
        </w:drawing>
      </w:r>
      <w:r w:rsidRPr="00426192">
        <w:rPr>
          <w:noProof/>
          <w:sz w:val="26"/>
          <w:szCs w:val="26"/>
        </w:rPr>
        <w:t xml:space="preserve"> </w:t>
      </w:r>
    </w:p>
    <w:p w:rsidR="00313832" w:rsidRPr="00426192" w:rsidRDefault="00313832" w:rsidP="00313832">
      <w:pPr>
        <w:widowControl w:val="0"/>
        <w:autoSpaceDE w:val="0"/>
        <w:autoSpaceDN w:val="0"/>
        <w:adjustRightInd w:val="0"/>
        <w:ind w:left="720"/>
        <w:rPr>
          <w:sz w:val="26"/>
          <w:szCs w:val="26"/>
        </w:rPr>
      </w:pPr>
      <w:r w:rsidRPr="00426192">
        <w:rPr>
          <w:noProof/>
          <w:sz w:val="26"/>
          <w:szCs w:val="26"/>
        </w:rPr>
        <w:t xml:space="preserve"> б. </w:t>
      </w:r>
      <w:r>
        <w:rPr>
          <w:noProof/>
        </w:rPr>
        <w:drawing>
          <wp:inline distT="0" distB="0" distL="0" distR="0" wp14:anchorId="779A266F" wp14:editId="6FC17612">
            <wp:extent cx="2976245" cy="1328420"/>
            <wp:effectExtent l="0" t="0" r="0" b="5080"/>
            <wp:docPr id="48" name="Рисунок 48"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976245" cy="1328420"/>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rPr>
          <w:noProof/>
        </w:rPr>
      </w:pPr>
      <w:r w:rsidRPr="00AF156E">
        <w:rPr>
          <w:noProof/>
        </w:rPr>
        <w:t xml:space="preserve">Рис.33. Размещение крышных конструкций на ТЦ: </w:t>
      </w:r>
    </w:p>
    <w:p w:rsidR="00313832" w:rsidRPr="00AF156E" w:rsidRDefault="00313832" w:rsidP="00313832">
      <w:pPr>
        <w:widowControl w:val="0"/>
        <w:tabs>
          <w:tab w:val="left" w:pos="567"/>
        </w:tabs>
        <w:autoSpaceDE w:val="0"/>
        <w:autoSpaceDN w:val="0"/>
        <w:adjustRightInd w:val="0"/>
        <w:ind w:firstLine="709"/>
        <w:jc w:val="both"/>
        <w:rPr>
          <w:noProof/>
        </w:rPr>
      </w:pPr>
      <w:r w:rsidRPr="00AF156E">
        <w:rPr>
          <w:noProof/>
        </w:rPr>
        <w:t>а) допустимое;</w:t>
      </w:r>
    </w:p>
    <w:p w:rsidR="00313832" w:rsidRPr="00AF156E" w:rsidRDefault="00313832" w:rsidP="00313832">
      <w:pPr>
        <w:widowControl w:val="0"/>
        <w:autoSpaceDE w:val="0"/>
        <w:autoSpaceDN w:val="0"/>
        <w:adjustRightInd w:val="0"/>
        <w:ind w:firstLine="567"/>
        <w:jc w:val="both"/>
        <w:rPr>
          <w:noProof/>
        </w:rPr>
      </w:pPr>
      <w:r>
        <w:rPr>
          <w:noProof/>
        </w:rPr>
        <w:t xml:space="preserve">  </w:t>
      </w:r>
      <w:r w:rsidRPr="00AF156E">
        <w:rPr>
          <w:noProof/>
        </w:rPr>
        <w:t>б) недопустимое</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офисных центрах </w:t>
      </w:r>
      <w:r w:rsidRPr="00AC5820">
        <w:rPr>
          <w:sz w:val="28"/>
          <w:szCs w:val="28"/>
          <w:shd w:val="clear" w:color="auto" w:fill="FFFFFF"/>
        </w:rPr>
        <w:t>(офисных зданиях делового и коммерческого назначения)</w:t>
      </w:r>
      <w:r w:rsidRPr="00AC5820">
        <w:rPr>
          <w:sz w:val="28"/>
          <w:szCs w:val="28"/>
        </w:rPr>
        <w:t xml:space="preserve">, культурно-зрелищных и спортивных учреждениях разрешается установка </w:t>
      </w:r>
      <w:r w:rsidRPr="00AC5820">
        <w:rPr>
          <w:sz w:val="28"/>
          <w:szCs w:val="28"/>
        </w:rPr>
        <w:lastRenderedPageBreak/>
        <w:t>только одной крышной конструкции с указанием названия.</w:t>
      </w: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10.3. Габаритные размеры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Длина крышной конструкции не должна превышать 50% фасада при длине фасада более 35 м и 70% при длине фасада менее 35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высота крышных конструкций зависит от высотности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1 м – для зданий высотой до 12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2 м – для зданий высотой от 12 до 25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4 м – для зданий высотой от 25 до 38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5 м – для зданий высотой от 38 до 60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6 м – для зданий высотой от 60 метров и более.</w:t>
      </w:r>
    </w:p>
    <w:p w:rsidR="00313832" w:rsidRPr="00AC5820" w:rsidRDefault="00313832" w:rsidP="00313832">
      <w:pPr>
        <w:widowControl w:val="0"/>
        <w:autoSpaceDE w:val="0"/>
        <w:autoSpaceDN w:val="0"/>
        <w:adjustRightInd w:val="0"/>
        <w:ind w:firstLine="709"/>
        <w:jc w:val="both"/>
        <w:rPr>
          <w:bCs/>
          <w:sz w:val="28"/>
          <w:szCs w:val="28"/>
        </w:rPr>
      </w:pPr>
      <w:bookmarkStart w:id="6" w:name="sub_74626"/>
      <w:bookmarkEnd w:id="5"/>
      <w:r w:rsidRPr="00AC5820">
        <w:rPr>
          <w:bCs/>
          <w:sz w:val="28"/>
          <w:szCs w:val="28"/>
        </w:rPr>
        <w:t>11. Витринная вывеска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313832" w:rsidRPr="00AF156E" w:rsidRDefault="00313832" w:rsidP="00313832">
      <w:pPr>
        <w:widowControl w:val="0"/>
        <w:tabs>
          <w:tab w:val="left" w:pos="3131"/>
        </w:tabs>
        <w:autoSpaceDE w:val="0"/>
        <w:autoSpaceDN w:val="0"/>
        <w:adjustRightInd w:val="0"/>
        <w:ind w:firstLine="709"/>
        <w:jc w:val="right"/>
      </w:pPr>
      <w:r w:rsidRPr="00AF156E">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9"/>
        <w:gridCol w:w="3328"/>
        <w:gridCol w:w="3254"/>
      </w:tblGrid>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rPr>
                <w:noProof/>
              </w:rPr>
            </w:pPr>
            <w:r w:rsidRPr="00AF156E">
              <w:rPr>
                <w:noProof/>
              </w:rPr>
              <w:t>Информация в плоскости остекления</w:t>
            </w:r>
          </w:p>
        </w:tc>
        <w:tc>
          <w:tcPr>
            <w:tcW w:w="7014" w:type="dxa"/>
            <w:gridSpan w:val="2"/>
            <w:shd w:val="clear" w:color="auto" w:fill="auto"/>
          </w:tcPr>
          <w:p w:rsidR="00313832" w:rsidRPr="00AF156E" w:rsidRDefault="00313832" w:rsidP="00836687">
            <w:pPr>
              <w:widowControl w:val="0"/>
              <w:tabs>
                <w:tab w:val="left" w:pos="1549"/>
              </w:tabs>
              <w:autoSpaceDE w:val="0"/>
              <w:autoSpaceDN w:val="0"/>
              <w:adjustRightInd w:val="0"/>
              <w:jc w:val="center"/>
              <w:rPr>
                <w:noProof/>
              </w:rPr>
            </w:pPr>
            <w:r w:rsidRPr="00AF156E">
              <w:rPr>
                <w:noProof/>
              </w:rPr>
              <w:t>Информация за плоскостью остекления</w:t>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6BDB7338" wp14:editId="5CE00DB9">
                  <wp:extent cx="1354455" cy="2208530"/>
                  <wp:effectExtent l="0" t="0" r="0"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354455" cy="2208530"/>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1A7B5F15" wp14:editId="09FB5930">
                  <wp:extent cx="1345565" cy="221678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45565" cy="2216785"/>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1549"/>
              </w:tabs>
              <w:autoSpaceDE w:val="0"/>
              <w:autoSpaceDN w:val="0"/>
              <w:adjustRightInd w:val="0"/>
              <w:jc w:val="center"/>
            </w:pPr>
            <w:r>
              <w:rPr>
                <w:noProof/>
              </w:rPr>
              <w:drawing>
                <wp:inline distT="0" distB="0" distL="0" distR="0" wp14:anchorId="0A992E87" wp14:editId="319AAB57">
                  <wp:extent cx="1043940" cy="2052955"/>
                  <wp:effectExtent l="0" t="0" r="3810"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43940" cy="2052955"/>
                          </a:xfrm>
                          <a:prstGeom prst="rect">
                            <a:avLst/>
                          </a:prstGeom>
                          <a:noFill/>
                          <a:ln>
                            <a:noFill/>
                          </a:ln>
                        </pic:spPr>
                      </pic:pic>
                    </a:graphicData>
                  </a:graphic>
                </wp:inline>
              </w:drawing>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 xml:space="preserve">Наклеивать носители информации на стекло с внутренней стороны. </w:t>
            </w:r>
          </w:p>
          <w:p w:rsidR="00313832" w:rsidRPr="00AF156E" w:rsidRDefault="00313832" w:rsidP="00836687">
            <w:pPr>
              <w:widowControl w:val="0"/>
              <w:tabs>
                <w:tab w:val="left" w:pos="3131"/>
              </w:tabs>
              <w:autoSpaceDE w:val="0"/>
              <w:autoSpaceDN w:val="0"/>
              <w:adjustRightInd w:val="0"/>
            </w:pPr>
            <w:r w:rsidRPr="00AF156E">
              <w:t>Нанесение методом аппликации.</w:t>
            </w:r>
          </w:p>
        </w:tc>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Размещать информацию на прозрачной основе на расстоянии 0,2 м от остекления.</w:t>
            </w:r>
          </w:p>
        </w:tc>
        <w:tc>
          <w:tcPr>
            <w:tcW w:w="3507" w:type="dxa"/>
            <w:shd w:val="clear" w:color="auto" w:fill="auto"/>
          </w:tcPr>
          <w:p w:rsidR="00313832" w:rsidRPr="00AF156E" w:rsidRDefault="00313832" w:rsidP="00836687">
            <w:pPr>
              <w:widowControl w:val="0"/>
              <w:tabs>
                <w:tab w:val="left" w:pos="1549"/>
              </w:tabs>
              <w:autoSpaceDE w:val="0"/>
              <w:autoSpaceDN w:val="0"/>
              <w:adjustRightInd w:val="0"/>
            </w:pPr>
            <w:r w:rsidRPr="00AF156E">
              <w:t>Размещать конструкции из объемных, плоских букв или букв из неоновых трубок внутри помещения на расстоянии 0,2 м от остекления.</w:t>
            </w:r>
          </w:p>
        </w:tc>
      </w:tr>
    </w:tbl>
    <w:p w:rsidR="00313832" w:rsidRPr="00426192" w:rsidRDefault="00313832" w:rsidP="00313832">
      <w:pPr>
        <w:widowControl w:val="0"/>
        <w:tabs>
          <w:tab w:val="left" w:pos="3131"/>
        </w:tabs>
        <w:autoSpaceDE w:val="0"/>
        <w:autoSpaceDN w:val="0"/>
        <w:adjustRightInd w:val="0"/>
        <w:rPr>
          <w:sz w:val="26"/>
          <w:szCs w:val="26"/>
        </w:rPr>
      </w:pPr>
    </w:p>
    <w:p w:rsidR="00313832" w:rsidRPr="00AC5820" w:rsidRDefault="00313832" w:rsidP="00313832">
      <w:pPr>
        <w:widowControl w:val="0"/>
        <w:tabs>
          <w:tab w:val="left" w:pos="3131"/>
        </w:tabs>
        <w:autoSpaceDE w:val="0"/>
        <w:autoSpaceDN w:val="0"/>
        <w:adjustRightInd w:val="0"/>
        <w:ind w:firstLine="709"/>
        <w:rPr>
          <w:sz w:val="28"/>
          <w:szCs w:val="28"/>
        </w:rPr>
      </w:pPr>
      <w:r w:rsidRPr="00AC5820">
        <w:rPr>
          <w:sz w:val="28"/>
          <w:szCs w:val="28"/>
        </w:rPr>
        <w:t>11.2. Требования к размещению витринных вывесок:</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допускается размещение витринных вывесок с перекрытием не более 30% площади остекления (рис. 34);</w:t>
      </w:r>
    </w:p>
    <w:p w:rsidR="00313832" w:rsidRPr="00AC5820" w:rsidRDefault="00313832" w:rsidP="00313832">
      <w:pPr>
        <w:widowControl w:val="0"/>
        <w:tabs>
          <w:tab w:val="left" w:pos="3131"/>
        </w:tabs>
        <w:autoSpaceDE w:val="0"/>
        <w:autoSpaceDN w:val="0"/>
        <w:adjustRightInd w:val="0"/>
        <w:ind w:firstLine="709"/>
        <w:rPr>
          <w:noProof/>
          <w:sz w:val="28"/>
          <w:szCs w:val="28"/>
        </w:rPr>
      </w:pPr>
      <w:r>
        <w:rPr>
          <w:noProof/>
          <w:sz w:val="28"/>
          <w:szCs w:val="28"/>
        </w:rPr>
        <w:drawing>
          <wp:inline distT="0" distB="0" distL="0" distR="0" wp14:anchorId="15ABE839" wp14:editId="7EF88E59">
            <wp:extent cx="3105785" cy="13112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105785" cy="13112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34. Допустимые и недопустимые варианты размещения витринных вывесок</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2079DCA7" wp14:editId="7E12B0EE">
            <wp:extent cx="3657600" cy="1345565"/>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657600" cy="13455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rPr>
          <w:noProof/>
        </w:rPr>
        <w:t>Рис. 35. Допустимые и недопустимые варианты размещения витринных вывесок</w:t>
      </w:r>
    </w:p>
    <w:p w:rsidR="00313832" w:rsidRDefault="00313832" w:rsidP="00313832">
      <w:pPr>
        <w:widowControl w:val="0"/>
        <w:tabs>
          <w:tab w:val="left" w:pos="1549"/>
        </w:tabs>
        <w:autoSpaceDE w:val="0"/>
        <w:autoSpaceDN w:val="0"/>
        <w:adjustRightInd w:val="0"/>
        <w:ind w:firstLine="709"/>
        <w:jc w:val="both"/>
        <w:rPr>
          <w:sz w:val="26"/>
          <w:szCs w:val="26"/>
        </w:rPr>
      </w:pPr>
    </w:p>
    <w:p w:rsidR="00313832" w:rsidRPr="00AC5820" w:rsidRDefault="00313832" w:rsidP="00313832">
      <w:pPr>
        <w:widowControl w:val="0"/>
        <w:tabs>
          <w:tab w:val="left" w:pos="1549"/>
        </w:tabs>
        <w:autoSpaceDE w:val="0"/>
        <w:autoSpaceDN w:val="0"/>
        <w:adjustRightInd w:val="0"/>
        <w:ind w:firstLine="709"/>
        <w:jc w:val="both"/>
        <w:rPr>
          <w:sz w:val="28"/>
          <w:szCs w:val="28"/>
        </w:rPr>
      </w:pPr>
      <w:r w:rsidRPr="00AC5820">
        <w:rPr>
          <w:sz w:val="28"/>
          <w:szCs w:val="28"/>
        </w:rPr>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313832" w:rsidRPr="00426192" w:rsidRDefault="00313832" w:rsidP="00313832">
      <w:pPr>
        <w:widowControl w:val="0"/>
        <w:tabs>
          <w:tab w:val="left" w:pos="1549"/>
        </w:tabs>
        <w:autoSpaceDE w:val="0"/>
        <w:autoSpaceDN w:val="0"/>
        <w:adjustRightInd w:val="0"/>
        <w:ind w:firstLine="709"/>
        <w:rPr>
          <w:noProof/>
          <w:sz w:val="26"/>
          <w:szCs w:val="26"/>
        </w:rPr>
      </w:pPr>
      <w:r>
        <w:rPr>
          <w:noProof/>
          <w:sz w:val="26"/>
          <w:szCs w:val="26"/>
        </w:rPr>
        <w:drawing>
          <wp:inline distT="0" distB="0" distL="0" distR="0" wp14:anchorId="2E1A987E" wp14:editId="4D58E154">
            <wp:extent cx="1138555" cy="1337310"/>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138555" cy="1337310"/>
                    </a:xfrm>
                    <a:prstGeom prst="rect">
                      <a:avLst/>
                    </a:prstGeom>
                    <a:noFill/>
                    <a:ln>
                      <a:noFill/>
                    </a:ln>
                  </pic:spPr>
                </pic:pic>
              </a:graphicData>
            </a:graphic>
          </wp:inline>
        </w:drawing>
      </w:r>
      <w:r>
        <w:rPr>
          <w:noProof/>
          <w:sz w:val="26"/>
          <w:szCs w:val="26"/>
        </w:rPr>
        <w:drawing>
          <wp:inline distT="0" distB="0" distL="0" distR="0" wp14:anchorId="65C93F43" wp14:editId="748CCED2">
            <wp:extent cx="1095375" cy="133731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095375" cy="1337310"/>
                    </a:xfrm>
                    <a:prstGeom prst="rect">
                      <a:avLst/>
                    </a:prstGeom>
                    <a:noFill/>
                    <a:ln>
                      <a:noFill/>
                    </a:ln>
                  </pic:spPr>
                </pic:pic>
              </a:graphicData>
            </a:graphic>
          </wp:inline>
        </w:drawing>
      </w:r>
    </w:p>
    <w:p w:rsidR="00313832" w:rsidRPr="00AF156E" w:rsidRDefault="00313832" w:rsidP="00313832">
      <w:pPr>
        <w:widowControl w:val="0"/>
        <w:tabs>
          <w:tab w:val="left" w:pos="1549"/>
        </w:tabs>
        <w:autoSpaceDE w:val="0"/>
        <w:autoSpaceDN w:val="0"/>
        <w:adjustRightInd w:val="0"/>
        <w:ind w:firstLine="709"/>
      </w:pPr>
      <w:r w:rsidRPr="00AF156E">
        <w:rPr>
          <w:noProof/>
        </w:rPr>
        <w:t>Рис. 36. Выравнивание конструкции внутри пространства витрины</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313832" w:rsidRPr="00426192" w:rsidRDefault="00313832" w:rsidP="00313832">
      <w:pPr>
        <w:widowControl w:val="0"/>
        <w:tabs>
          <w:tab w:val="left" w:pos="3131"/>
        </w:tabs>
        <w:autoSpaceDE w:val="0"/>
        <w:autoSpaceDN w:val="0"/>
        <w:adjustRightInd w:val="0"/>
        <w:ind w:firstLine="709"/>
        <w:rPr>
          <w:noProof/>
          <w:sz w:val="26"/>
          <w:szCs w:val="26"/>
        </w:rPr>
      </w:pPr>
      <w:r>
        <w:rPr>
          <w:noProof/>
          <w:sz w:val="26"/>
          <w:szCs w:val="26"/>
        </w:rPr>
        <w:drawing>
          <wp:inline distT="0" distB="0" distL="0" distR="0" wp14:anchorId="58E73431" wp14:editId="38CA16D7">
            <wp:extent cx="3743960" cy="1380490"/>
            <wp:effectExtent l="0" t="0" r="889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743960" cy="138049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37. Размещение видеоэкранов в витрине</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12. Информационная табличка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12.1. Информационная табличка предназначена для информирования потребителей о фирменном наименовании (наименовании), режиме работы и месте нахождении организации, индивидуального предпринимателя, а также предусматривающая размещение иной обязательной для потребителя информации.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12.2. Максимальные габаритные размеры информационной таблички 0,6*0,4 м, толщина не более 0,03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12.3. Не допускается оформление информационной таблички на электронном носителе, примеры вариантов исполнения на рис. 38.</w:t>
      </w:r>
    </w:p>
    <w:p w:rsidR="00313832" w:rsidRPr="00426192" w:rsidRDefault="00313832" w:rsidP="00313832">
      <w:pPr>
        <w:widowControl w:val="0"/>
        <w:autoSpaceDE w:val="0"/>
        <w:autoSpaceDN w:val="0"/>
        <w:adjustRightInd w:val="0"/>
        <w:ind w:firstLine="709"/>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lastRenderedPageBreak/>
        <w:t>а.</w:t>
      </w:r>
      <w:r>
        <w:rPr>
          <w:noProof/>
        </w:rPr>
        <w:drawing>
          <wp:inline distT="0" distB="0" distL="0" distR="0" wp14:anchorId="3BDB042E" wp14:editId="5C3C3CE3">
            <wp:extent cx="1061085" cy="1509395"/>
            <wp:effectExtent l="0" t="0" r="571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a:extLst>
                        <a:ext uri="{28A0092B-C50C-407E-A947-70E740481C1C}">
                          <a14:useLocalDpi xmlns:a14="http://schemas.microsoft.com/office/drawing/2010/main" val="0"/>
                        </a:ext>
                      </a:extLst>
                    </a:blip>
                    <a:srcRect r="75194" b="20216"/>
                    <a:stretch>
                      <a:fillRect/>
                    </a:stretch>
                  </pic:blipFill>
                  <pic:spPr bwMode="auto">
                    <a:xfrm>
                      <a:off x="0" y="0"/>
                      <a:ext cx="1061085" cy="1509395"/>
                    </a:xfrm>
                    <a:prstGeom prst="rect">
                      <a:avLst/>
                    </a:prstGeom>
                    <a:noFill/>
                    <a:ln>
                      <a:noFill/>
                    </a:ln>
                  </pic:spPr>
                </pic:pic>
              </a:graphicData>
            </a:graphic>
          </wp:inline>
        </w:drawing>
      </w:r>
      <w:r w:rsidRPr="00AF156E">
        <w:rPr>
          <w:noProof/>
        </w:rPr>
        <w:t xml:space="preserve"> б.</w:t>
      </w:r>
      <w:r>
        <w:rPr>
          <w:noProof/>
        </w:rPr>
        <w:drawing>
          <wp:inline distT="0" distB="0" distL="0" distR="0" wp14:anchorId="0DF8CB0D" wp14:editId="1C926B7F">
            <wp:extent cx="1043940" cy="1440815"/>
            <wp:effectExtent l="0" t="0" r="381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a:extLst>
                        <a:ext uri="{28A0092B-C50C-407E-A947-70E740481C1C}">
                          <a14:useLocalDpi xmlns:a14="http://schemas.microsoft.com/office/drawing/2010/main" val="0"/>
                        </a:ext>
                      </a:extLst>
                    </a:blip>
                    <a:srcRect l="26279" r="48648" b="20216"/>
                    <a:stretch>
                      <a:fillRect/>
                    </a:stretch>
                  </pic:blipFill>
                  <pic:spPr bwMode="auto">
                    <a:xfrm>
                      <a:off x="0" y="0"/>
                      <a:ext cx="1043940" cy="1440815"/>
                    </a:xfrm>
                    <a:prstGeom prst="rect">
                      <a:avLst/>
                    </a:prstGeom>
                    <a:noFill/>
                    <a:ln>
                      <a:noFill/>
                    </a:ln>
                  </pic:spPr>
                </pic:pic>
              </a:graphicData>
            </a:graphic>
          </wp:inline>
        </w:drawing>
      </w:r>
      <w:r w:rsidRPr="00AF156E">
        <w:rPr>
          <w:noProof/>
        </w:rPr>
        <w:t xml:space="preserve">в. </w:t>
      </w:r>
      <w:r>
        <w:rPr>
          <w:noProof/>
        </w:rPr>
        <w:drawing>
          <wp:inline distT="0" distB="0" distL="0" distR="0" wp14:anchorId="38329C56" wp14:editId="08A467BC">
            <wp:extent cx="750570" cy="1483995"/>
            <wp:effectExtent l="0" t="0" r="0" b="190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a:extLst>
                        <a:ext uri="{28A0092B-C50C-407E-A947-70E740481C1C}">
                          <a14:useLocalDpi xmlns:a14="http://schemas.microsoft.com/office/drawing/2010/main" val="0"/>
                        </a:ext>
                      </a:extLst>
                    </a:blip>
                    <a:srcRect l="52155" r="22664" b="20216"/>
                    <a:stretch>
                      <a:fillRect/>
                    </a:stretch>
                  </pic:blipFill>
                  <pic:spPr bwMode="auto">
                    <a:xfrm>
                      <a:off x="0" y="0"/>
                      <a:ext cx="750570" cy="1483995"/>
                    </a:xfrm>
                    <a:prstGeom prst="rect">
                      <a:avLst/>
                    </a:prstGeom>
                    <a:noFill/>
                    <a:ln>
                      <a:noFill/>
                    </a:ln>
                  </pic:spPr>
                </pic:pic>
              </a:graphicData>
            </a:graphic>
          </wp:inline>
        </w:drawing>
      </w:r>
      <w:r w:rsidRPr="00AF156E">
        <w:rPr>
          <w:noProof/>
        </w:rPr>
        <w:t xml:space="preserve">  г.</w:t>
      </w:r>
      <w:r>
        <w:rPr>
          <w:noProof/>
        </w:rPr>
        <w:drawing>
          <wp:inline distT="0" distB="0" distL="0" distR="0" wp14:anchorId="262C5EA1" wp14:editId="0F371D55">
            <wp:extent cx="1043940" cy="14319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a:extLst>
                        <a:ext uri="{28A0092B-C50C-407E-A947-70E740481C1C}">
                          <a14:useLocalDpi xmlns:a14="http://schemas.microsoft.com/office/drawing/2010/main" val="0"/>
                        </a:ext>
                      </a:extLst>
                    </a:blip>
                    <a:srcRect l="78862" r="-4498" b="20216"/>
                    <a:stretch>
                      <a:fillRect/>
                    </a:stretch>
                  </pic:blipFill>
                  <pic:spPr bwMode="auto">
                    <a:xfrm>
                      <a:off x="0" y="0"/>
                      <a:ext cx="1043940" cy="14319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Рис.38. </w:t>
      </w:r>
      <w:r w:rsidRPr="00AF156E">
        <w:t>Примеры исполнения таблички:</w:t>
      </w:r>
      <w:r w:rsidRPr="00AF156E">
        <w:rPr>
          <w:noProof/>
        </w:rPr>
        <w:t xml:space="preserve"> а) прозрачная, б) пластиковая/окрашенная, в) металлическая с гравировкой, г) наклейка с внутренней стороны остекления двери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12.4. Требования к размещению информационных табличек (рис. 39):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табличка на подложке размещается справа или слева от входа в</w:t>
      </w:r>
      <w:r w:rsidRPr="00AC5820">
        <w:rPr>
          <w:sz w:val="28"/>
          <w:szCs w:val="28"/>
          <w:shd w:val="clear" w:color="auto" w:fill="FFFFFF"/>
        </w:rPr>
        <w:t xml:space="preserve"> </w:t>
      </w:r>
      <w:r w:rsidRPr="00AC5820">
        <w:rPr>
          <w:sz w:val="28"/>
          <w:szCs w:val="28"/>
        </w:rPr>
        <w:t>здание, 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таблички должны монтироваться непосредственно к фасаду или быть закреплены посредством дистанционных держателей;</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7" w:name="_Hlk88819317"/>
      <w:r w:rsidRPr="00AC5820">
        <w:rPr>
          <w:sz w:val="28"/>
          <w:szCs w:val="28"/>
        </w:rPr>
        <w:t>Размещение таблички с использованием непрозрачной подложки на глухих дверях не допускается;</w:t>
      </w:r>
      <w:bookmarkEnd w:id="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от уровня пола входной группы до геометрического центра таблички должно составлять 1,5-1,7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двух табличек у одного входа модули должны иметь одинаковый размер, одинаковую схему расположения информации.</w:t>
      </w:r>
    </w:p>
    <w:p w:rsidR="00313832" w:rsidRPr="00AF156E" w:rsidRDefault="00313832" w:rsidP="00313832">
      <w:pPr>
        <w:widowControl w:val="0"/>
        <w:autoSpaceDE w:val="0"/>
        <w:autoSpaceDN w:val="0"/>
        <w:adjustRightInd w:val="0"/>
        <w:ind w:right="-8" w:firstLine="709"/>
        <w:rPr>
          <w:noProof/>
        </w:rPr>
      </w:pPr>
      <w:r w:rsidRPr="00AF156E">
        <w:rPr>
          <w:noProof/>
        </w:rPr>
        <w:t>а.</w:t>
      </w:r>
      <w:r>
        <w:rPr>
          <w:noProof/>
        </w:rPr>
        <w:drawing>
          <wp:inline distT="0" distB="0" distL="0" distR="0" wp14:anchorId="506D0D5C" wp14:editId="02A66734">
            <wp:extent cx="1742440" cy="16992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cstate="print">
                      <a:extLst>
                        <a:ext uri="{28A0092B-C50C-407E-A947-70E740481C1C}">
                          <a14:useLocalDpi xmlns:a14="http://schemas.microsoft.com/office/drawing/2010/main" val="0"/>
                        </a:ext>
                      </a:extLst>
                    </a:blip>
                    <a:srcRect r="49248" b="15912"/>
                    <a:stretch>
                      <a:fillRect/>
                    </a:stretch>
                  </pic:blipFill>
                  <pic:spPr bwMode="auto">
                    <a:xfrm>
                      <a:off x="0" y="0"/>
                      <a:ext cx="1742440" cy="1699260"/>
                    </a:xfrm>
                    <a:prstGeom prst="rect">
                      <a:avLst/>
                    </a:prstGeom>
                    <a:noFill/>
                    <a:ln>
                      <a:noFill/>
                    </a:ln>
                  </pic:spPr>
                </pic:pic>
              </a:graphicData>
            </a:graphic>
          </wp:inline>
        </w:drawing>
      </w:r>
      <w:r w:rsidRPr="00AF156E">
        <w:rPr>
          <w:noProof/>
        </w:rPr>
        <w:t xml:space="preserve">  б.</w:t>
      </w:r>
      <w:r>
        <w:rPr>
          <w:noProof/>
        </w:rPr>
        <w:drawing>
          <wp:inline distT="0" distB="0" distL="0" distR="0" wp14:anchorId="44D1F521" wp14:editId="45B5D885">
            <wp:extent cx="1673225" cy="166497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cstate="print">
                      <a:extLst>
                        <a:ext uri="{28A0092B-C50C-407E-A947-70E740481C1C}">
                          <a14:useLocalDpi xmlns:a14="http://schemas.microsoft.com/office/drawing/2010/main" val="0"/>
                        </a:ext>
                      </a:extLst>
                    </a:blip>
                    <a:srcRect l="50322" b="15912"/>
                    <a:stretch>
                      <a:fillRect/>
                    </a:stretch>
                  </pic:blipFill>
                  <pic:spPr bwMode="auto">
                    <a:xfrm>
                      <a:off x="0" y="0"/>
                      <a:ext cx="1673225" cy="16649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8" w:hanging="1418"/>
        <w:jc w:val="both"/>
        <w:rPr>
          <w:noProof/>
        </w:rPr>
      </w:pPr>
    </w:p>
    <w:p w:rsidR="00313832" w:rsidRPr="00AF156E" w:rsidRDefault="00313832" w:rsidP="00313832">
      <w:pPr>
        <w:widowControl w:val="0"/>
        <w:autoSpaceDE w:val="0"/>
        <w:autoSpaceDN w:val="0"/>
        <w:adjustRightInd w:val="0"/>
        <w:ind w:right="-8" w:firstLine="709"/>
        <w:jc w:val="both"/>
        <w:rPr>
          <w:noProof/>
        </w:rPr>
      </w:pPr>
      <w:r w:rsidRPr="00AF156E">
        <w:rPr>
          <w:noProof/>
        </w:rPr>
        <w:t>Рис. 39. Варианты размещения информационной таблички: а) размещение на фасаде, 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 Светодиодные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Светодиодная конструкция является устройством отображения и передачи визуальной информации (дисплей, монитор, телевизор, 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sz w:val="28"/>
          <w:szCs w:val="28"/>
          <w:lang w:val="en-US"/>
        </w:rPr>
        <w:t>I</w:t>
      </w:r>
      <w:r w:rsidRPr="00AC5820">
        <w:rPr>
          <w:sz w:val="28"/>
          <w:szCs w:val="28"/>
        </w:rPr>
        <w:t xml:space="preserve"> настоящего приложения.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13.1. Статические светодиодные конструкции – светодиодное табло</w:t>
      </w:r>
    </w:p>
    <w:p w:rsidR="00313832" w:rsidRPr="00841BB1" w:rsidRDefault="00313832" w:rsidP="00313832">
      <w:pPr>
        <w:widowControl w:val="0"/>
        <w:autoSpaceDE w:val="0"/>
        <w:autoSpaceDN w:val="0"/>
        <w:adjustRightInd w:val="0"/>
        <w:ind w:firstLine="709"/>
        <w:jc w:val="both"/>
        <w:rPr>
          <w:noProof/>
          <w:sz w:val="28"/>
          <w:szCs w:val="28"/>
        </w:rPr>
      </w:pPr>
      <w:r w:rsidRPr="00AC5820">
        <w:rPr>
          <w:noProof/>
          <w:sz w:val="28"/>
          <w:szCs w:val="28"/>
        </w:rPr>
        <w:t xml:space="preserve">Допускается использование светодиодных табло только в статическом </w:t>
      </w:r>
      <w:r w:rsidRPr="00AC5820">
        <w:rPr>
          <w:noProof/>
          <w:sz w:val="28"/>
          <w:szCs w:val="28"/>
        </w:rPr>
        <w:lastRenderedPageBreak/>
        <w:t>исполнении, с использованием белого цвета светодиодов.</w:t>
      </w:r>
    </w:p>
    <w:p w:rsidR="00313832" w:rsidRPr="00426192" w:rsidRDefault="00313832" w:rsidP="00313832">
      <w:pPr>
        <w:widowControl w:val="0"/>
        <w:autoSpaceDE w:val="0"/>
        <w:autoSpaceDN w:val="0"/>
        <w:adjustRightInd w:val="0"/>
        <w:ind w:firstLine="709"/>
        <w:jc w:val="both"/>
        <w:rPr>
          <w:sz w:val="26"/>
          <w:szCs w:val="26"/>
        </w:rPr>
      </w:pPr>
    </w:p>
    <w:p w:rsidR="00313832" w:rsidRPr="00AF156E" w:rsidRDefault="00313832" w:rsidP="00313832">
      <w:pPr>
        <w:widowControl w:val="0"/>
        <w:autoSpaceDE w:val="0"/>
        <w:autoSpaceDN w:val="0"/>
        <w:adjustRightInd w:val="0"/>
        <w:ind w:right="-8" w:firstLine="709"/>
        <w:jc w:val="right"/>
        <w:rPr>
          <w:noProof/>
        </w:rPr>
      </w:pPr>
      <w:r w:rsidRPr="00AF156E">
        <w:rPr>
          <w:noProof/>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954"/>
      </w:tblGrid>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Часы-термометр</w:t>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Курс валют</w:t>
            </w:r>
          </w:p>
        </w:tc>
      </w:tr>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14:anchorId="6C403583" wp14:editId="7651E290">
                  <wp:extent cx="1604645" cy="1061085"/>
                  <wp:effectExtent l="0" t="0" r="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a:extLst>
                              <a:ext uri="{28A0092B-C50C-407E-A947-70E740481C1C}">
                                <a14:useLocalDpi xmlns:a14="http://schemas.microsoft.com/office/drawing/2010/main" val="0"/>
                              </a:ext>
                            </a:extLst>
                          </a:blip>
                          <a:srcRect l="34604" t="12253" r="34802" b="3543"/>
                          <a:stretch>
                            <a:fillRect/>
                          </a:stretch>
                        </pic:blipFill>
                        <pic:spPr bwMode="auto">
                          <a:xfrm>
                            <a:off x="0" y="0"/>
                            <a:ext cx="1604645" cy="1061085"/>
                          </a:xfrm>
                          <a:prstGeom prst="rect">
                            <a:avLst/>
                          </a:prstGeom>
                          <a:noFill/>
                          <a:ln>
                            <a:noFill/>
                          </a:ln>
                        </pic:spPr>
                      </pic:pic>
                    </a:graphicData>
                  </a:graphic>
                </wp:inline>
              </w:drawing>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14:anchorId="3E6DB7CE" wp14:editId="12313FAB">
                  <wp:extent cx="1794510" cy="107823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5">
                            <a:extLst>
                              <a:ext uri="{28A0092B-C50C-407E-A947-70E740481C1C}">
                                <a14:useLocalDpi xmlns:a14="http://schemas.microsoft.com/office/drawing/2010/main" val="0"/>
                              </a:ext>
                            </a:extLst>
                          </a:blip>
                          <a:srcRect l="35567" t="14455" r="35001" b="4071"/>
                          <a:stretch>
                            <a:fillRect/>
                          </a:stretch>
                        </pic:blipFill>
                        <pic:spPr bwMode="auto">
                          <a:xfrm>
                            <a:off x="0" y="0"/>
                            <a:ext cx="1794510" cy="1078230"/>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13.2. Динамические светодиодные конструкции – </w:t>
      </w:r>
      <w:proofErr w:type="spellStart"/>
      <w:r w:rsidRPr="00AC5820">
        <w:rPr>
          <w:sz w:val="28"/>
          <w:szCs w:val="28"/>
        </w:rPr>
        <w:t>медиафасады</w:t>
      </w:r>
      <w:proofErr w:type="spellEnd"/>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сетки, форма корпуса пикселя должны определяться проектом с учетом архитектурно-художественного облика здания.</w:t>
      </w:r>
    </w:p>
    <w:p w:rsidR="00313832" w:rsidRPr="00AC5820" w:rsidRDefault="00313832" w:rsidP="00313832">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не должны иметь задней и (или) боковой закрывающих панелей (стенок), за исключением случаев размещения </w:t>
      </w:r>
      <w:proofErr w:type="spellStart"/>
      <w:r w:rsidRPr="00AC5820">
        <w:rPr>
          <w:sz w:val="28"/>
          <w:szCs w:val="28"/>
        </w:rPr>
        <w:t>медиафасадов</w:t>
      </w:r>
      <w:proofErr w:type="spellEnd"/>
      <w:r w:rsidRPr="00AC5820">
        <w:rPr>
          <w:sz w:val="28"/>
          <w:szCs w:val="28"/>
        </w:rPr>
        <w:t xml:space="preserve">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313832" w:rsidRPr="00AC5820" w:rsidRDefault="00313832" w:rsidP="00313832">
      <w:pPr>
        <w:widowControl w:val="0"/>
        <w:autoSpaceDE w:val="0"/>
        <w:autoSpaceDN w:val="0"/>
        <w:adjustRightInd w:val="0"/>
        <w:ind w:firstLine="709"/>
        <w:jc w:val="both"/>
        <w:rPr>
          <w:sz w:val="28"/>
          <w:szCs w:val="28"/>
        </w:rPr>
      </w:pPr>
      <w:proofErr w:type="spellStart"/>
      <w:r w:rsidRPr="00AC5820">
        <w:rPr>
          <w:sz w:val="28"/>
          <w:szCs w:val="28"/>
        </w:rPr>
        <w:t>Медиафасады</w:t>
      </w:r>
      <w:proofErr w:type="spellEnd"/>
      <w:r w:rsidRPr="00AC5820">
        <w:rPr>
          <w:sz w:val="28"/>
          <w:szCs w:val="28"/>
        </w:rPr>
        <w:t xml:space="preserve"> должны быть оборудованы системой аварийного отключения от сети электропитания и соответствовать требованиям пожарной безопасности.</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w:t>
      </w:r>
      <w:proofErr w:type="spellStart"/>
      <w:r w:rsidRPr="00AC5820">
        <w:rPr>
          <w:sz w:val="28"/>
          <w:szCs w:val="28"/>
        </w:rPr>
        <w:t>медиафасадов</w:t>
      </w:r>
      <w:proofErr w:type="spellEnd"/>
      <w:r w:rsidRPr="00AC5820">
        <w:rPr>
          <w:sz w:val="28"/>
          <w:szCs w:val="28"/>
        </w:rPr>
        <w:t xml:space="preserve"> допускается на определенных типах зданий (торговый центр, стадион, кинотеатр, театр и другие культурно-зрелищные учреждения).</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13.2.1. Варианты размещения </w:t>
      </w:r>
      <w:proofErr w:type="spellStart"/>
      <w:r w:rsidRPr="00AC5820">
        <w:rPr>
          <w:sz w:val="28"/>
          <w:szCs w:val="28"/>
        </w:rPr>
        <w:t>медиафасадов</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на поверхности глухих стен (без проемов, окон и архитектурных элементов) зданий, строений и сооружений;</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повторяющем пластику стены (в случае размещения </w:t>
      </w:r>
      <w:proofErr w:type="spellStart"/>
      <w:r w:rsidRPr="00AC5820">
        <w:rPr>
          <w:sz w:val="28"/>
          <w:szCs w:val="28"/>
        </w:rPr>
        <w:t>медиафасада</w:t>
      </w:r>
      <w:proofErr w:type="spellEnd"/>
      <w:r w:rsidRPr="00AC5820">
        <w:rPr>
          <w:sz w:val="28"/>
          <w:szCs w:val="28"/>
        </w:rPr>
        <w:t xml:space="preserve"> на существующем остеклении здания, строения, сооружения) зданий, строений и сооружений, разрешено размещать только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конструкции, достигаемую за счет просвета между профильными линейками (трубками, ламелями) или между корпусами светодиодов;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w:t>
      </w:r>
      <w:proofErr w:type="spellStart"/>
      <w:r w:rsidRPr="00AC5820">
        <w:rPr>
          <w:sz w:val="28"/>
          <w:szCs w:val="28"/>
        </w:rPr>
        <w:t>металлокаркасе</w:t>
      </w:r>
      <w:proofErr w:type="spellEnd"/>
      <w:r w:rsidRPr="00AC5820">
        <w:rPr>
          <w:sz w:val="28"/>
          <w:szCs w:val="28"/>
        </w:rPr>
        <w:t xml:space="preserve">, продолжающем в высоту пластику и архитектурную форму здания, строения и сооружения, допускается размещать </w:t>
      </w:r>
      <w:proofErr w:type="spellStart"/>
      <w:r w:rsidRPr="00AC5820">
        <w:rPr>
          <w:sz w:val="28"/>
          <w:szCs w:val="28"/>
        </w:rPr>
        <w:t>медиафасады</w:t>
      </w:r>
      <w:proofErr w:type="spellEnd"/>
      <w:r w:rsidRPr="00AC5820">
        <w:rPr>
          <w:sz w:val="28"/>
          <w:szCs w:val="28"/>
        </w:rPr>
        <w:t xml:space="preserve"> с использованием технологий, обеспечивающих </w:t>
      </w:r>
      <w:proofErr w:type="spellStart"/>
      <w:r w:rsidRPr="00AC5820">
        <w:rPr>
          <w:sz w:val="28"/>
          <w:szCs w:val="28"/>
        </w:rPr>
        <w:t>светопропускаемость</w:t>
      </w:r>
      <w:proofErr w:type="spellEnd"/>
      <w:r w:rsidRPr="00AC5820">
        <w:rPr>
          <w:sz w:val="28"/>
          <w:szCs w:val="28"/>
        </w:rPr>
        <w:t xml:space="preserve"> рекламной конструкции, достигаемую за счет просвета между профильными линейками (трубками, ламелями) или между корпусами светодиодов.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13.2.2. Допускается использовать следующие технологии устройства </w:t>
      </w:r>
      <w:proofErr w:type="spellStart"/>
      <w:r w:rsidRPr="00AC5820">
        <w:rPr>
          <w:sz w:val="28"/>
          <w:szCs w:val="28"/>
        </w:rPr>
        <w:t>медиафасадов</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профильные линейки (трубки, ламели) со встроенными в них светодиодами, смонтированные в виде горизонтальных или вертикальных жалюзи с просветом.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сетки со светодиодами, состоят из корпуса светодиодов, которые монтируются на сетку. Применимы для размещения на </w:t>
      </w:r>
      <w:proofErr w:type="spellStart"/>
      <w:r w:rsidRPr="00AC5820">
        <w:rPr>
          <w:sz w:val="28"/>
          <w:szCs w:val="28"/>
        </w:rPr>
        <w:t>светопрозрачных</w:t>
      </w:r>
      <w:proofErr w:type="spellEnd"/>
      <w:r w:rsidRPr="00AC5820">
        <w:rPr>
          <w:sz w:val="28"/>
          <w:szCs w:val="28"/>
        </w:rPr>
        <w:t xml:space="preserve"> конструкциях;</w:t>
      </w:r>
    </w:p>
    <w:p w:rsidR="00313832" w:rsidRPr="00313832" w:rsidRDefault="00313832" w:rsidP="00313832">
      <w:pPr>
        <w:widowControl w:val="0"/>
        <w:autoSpaceDE w:val="0"/>
        <w:autoSpaceDN w:val="0"/>
        <w:adjustRightInd w:val="0"/>
        <w:ind w:right="-8" w:firstLine="709"/>
        <w:jc w:val="both"/>
        <w:rPr>
          <w:sz w:val="28"/>
          <w:szCs w:val="28"/>
        </w:rPr>
      </w:pPr>
      <w:r w:rsidRPr="00AC5820">
        <w:rPr>
          <w:sz w:val="28"/>
          <w:szCs w:val="28"/>
        </w:rPr>
        <w:t>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Применимы только д</w:t>
      </w:r>
      <w:r>
        <w:rPr>
          <w:sz w:val="28"/>
          <w:szCs w:val="28"/>
        </w:rPr>
        <w:t>ля размещения на глухих стенах.</w:t>
      </w:r>
    </w:p>
    <w:p w:rsidR="00313832" w:rsidRPr="00313832" w:rsidRDefault="00313832" w:rsidP="00313832">
      <w:pPr>
        <w:widowControl w:val="0"/>
        <w:autoSpaceDE w:val="0"/>
        <w:autoSpaceDN w:val="0"/>
        <w:adjustRightInd w:val="0"/>
        <w:jc w:val="center"/>
        <w:rPr>
          <w:sz w:val="28"/>
          <w:szCs w:val="28"/>
        </w:rPr>
      </w:pPr>
      <w:bookmarkStart w:id="8" w:name="sub_745"/>
      <w:r w:rsidRPr="00AC5820">
        <w:rPr>
          <w:sz w:val="28"/>
          <w:szCs w:val="28"/>
          <w:lang w:val="en-US"/>
        </w:rPr>
        <w:t>II</w:t>
      </w:r>
      <w:r>
        <w:rPr>
          <w:sz w:val="28"/>
          <w:szCs w:val="28"/>
        </w:rPr>
        <w:t xml:space="preserve"> Указатели</w:t>
      </w:r>
    </w:p>
    <w:p w:rsidR="00313832" w:rsidRPr="00AC5820" w:rsidRDefault="00313832" w:rsidP="00313832">
      <w:pPr>
        <w:widowControl w:val="0"/>
        <w:autoSpaceDE w:val="0"/>
        <w:autoSpaceDN w:val="0"/>
        <w:adjustRightInd w:val="0"/>
        <w:ind w:firstLine="709"/>
        <w:jc w:val="both"/>
        <w:rPr>
          <w:sz w:val="28"/>
          <w:szCs w:val="28"/>
        </w:rPr>
      </w:pPr>
      <w:bookmarkStart w:id="9" w:name="sub_7451"/>
      <w:bookmarkEnd w:id="8"/>
      <w:r w:rsidRPr="00AC5820">
        <w:rPr>
          <w:sz w:val="28"/>
          <w:szCs w:val="28"/>
        </w:rPr>
        <w:lastRenderedPageBreak/>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AC5820" w:rsidRDefault="00313832" w:rsidP="00313832">
      <w:pPr>
        <w:widowControl w:val="0"/>
        <w:autoSpaceDE w:val="0"/>
        <w:autoSpaceDN w:val="0"/>
        <w:adjustRightInd w:val="0"/>
        <w:ind w:firstLine="709"/>
        <w:jc w:val="both"/>
        <w:rPr>
          <w:sz w:val="28"/>
          <w:szCs w:val="28"/>
        </w:rPr>
      </w:pPr>
      <w:bookmarkStart w:id="10" w:name="sub_7452"/>
      <w:bookmarkEnd w:id="9"/>
      <w:r w:rsidRPr="00AC5820">
        <w:rPr>
          <w:sz w:val="28"/>
          <w:szCs w:val="28"/>
        </w:rPr>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313832" w:rsidRPr="00AC5820" w:rsidRDefault="00313832" w:rsidP="00313832">
      <w:pPr>
        <w:widowControl w:val="0"/>
        <w:autoSpaceDE w:val="0"/>
        <w:autoSpaceDN w:val="0"/>
        <w:adjustRightInd w:val="0"/>
        <w:ind w:firstLine="709"/>
        <w:jc w:val="both"/>
        <w:rPr>
          <w:sz w:val="28"/>
          <w:szCs w:val="28"/>
        </w:rPr>
      </w:pPr>
      <w:bookmarkStart w:id="11" w:name="sub_7453"/>
      <w:bookmarkEnd w:id="10"/>
      <w:r w:rsidRPr="00AC5820">
        <w:rPr>
          <w:sz w:val="28"/>
          <w:szCs w:val="28"/>
        </w:rPr>
        <w:t>3. Размещение указателей осуществляется на основании эскизного проекта внешнего вида и места размещения, согласованного Администрацией.</w:t>
      </w:r>
    </w:p>
    <w:p w:rsidR="00313832" w:rsidRPr="00AC5820" w:rsidRDefault="00313832" w:rsidP="00313832">
      <w:pPr>
        <w:widowControl w:val="0"/>
        <w:autoSpaceDE w:val="0"/>
        <w:autoSpaceDN w:val="0"/>
        <w:adjustRightInd w:val="0"/>
        <w:ind w:firstLine="709"/>
        <w:jc w:val="both"/>
        <w:rPr>
          <w:sz w:val="28"/>
          <w:szCs w:val="28"/>
        </w:rPr>
      </w:pPr>
      <w:bookmarkStart w:id="12" w:name="sub_7454"/>
      <w:bookmarkEnd w:id="11"/>
      <w:r w:rsidRPr="00AC5820">
        <w:rPr>
          <w:sz w:val="28"/>
          <w:szCs w:val="28"/>
        </w:rPr>
        <w:t>4. Для согласования эскизного проекта внешнего вида и места размещения указателя заявитель представляет в Администрацию</w:t>
      </w:r>
      <w:r>
        <w:rPr>
          <w:sz w:val="28"/>
          <w:szCs w:val="28"/>
        </w:rPr>
        <w:t>:</w:t>
      </w:r>
    </w:p>
    <w:bookmarkEnd w:id="12"/>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чертежи указателя (основной вид, вид сбоку, узлы крепления к фасаду здания, </w:t>
      </w:r>
      <w:hyperlink w:anchor="sub_13135" w:history="1">
        <w:r w:rsidRPr="00AC5820">
          <w:rPr>
            <w:sz w:val="28"/>
            <w:szCs w:val="28"/>
          </w:rPr>
          <w:t>сооружения</w:t>
        </w:r>
      </w:hyperlink>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313832" w:rsidRPr="00AC5820" w:rsidRDefault="00313832" w:rsidP="00313832">
      <w:pPr>
        <w:widowControl w:val="0"/>
        <w:autoSpaceDE w:val="0"/>
        <w:autoSpaceDN w:val="0"/>
        <w:adjustRightInd w:val="0"/>
        <w:ind w:firstLine="709"/>
        <w:jc w:val="both"/>
        <w:rPr>
          <w:sz w:val="28"/>
          <w:szCs w:val="28"/>
        </w:rPr>
      </w:pPr>
      <w:bookmarkStart w:id="13" w:name="sub_7455"/>
      <w:r w:rsidRPr="00AC5820">
        <w:rPr>
          <w:sz w:val="28"/>
          <w:szCs w:val="28"/>
        </w:rPr>
        <w:t>5. Для согласования внешнего вида и места размещения указателя на самостоятельной опоре дополнительно представляются:</w:t>
      </w:r>
    </w:p>
    <w:bookmarkEnd w:id="13"/>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правоустанавливающие документы на земельный участок (оригинал, копия), если сведения о данном земельном участке отсутствуют в ЕГРП;</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конструктивные чертежи надземной и подземной частей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313832" w:rsidRPr="00AC5820" w:rsidRDefault="00313832" w:rsidP="00313832">
      <w:pPr>
        <w:widowControl w:val="0"/>
        <w:autoSpaceDE w:val="0"/>
        <w:autoSpaceDN w:val="0"/>
        <w:adjustRightInd w:val="0"/>
        <w:ind w:firstLine="709"/>
        <w:jc w:val="both"/>
        <w:rPr>
          <w:sz w:val="28"/>
          <w:szCs w:val="28"/>
        </w:rPr>
      </w:pPr>
      <w:bookmarkStart w:id="14" w:name="sub_7456"/>
      <w:r w:rsidRPr="00AC5820">
        <w:rPr>
          <w:sz w:val="28"/>
          <w:szCs w:val="28"/>
        </w:rPr>
        <w:t xml:space="preserve">6. Рассмотрение эскизного проекта внешнего вида и места размещения указателя в соответствии с требованиями </w:t>
      </w:r>
      <w:hyperlink r:id="rId96" w:history="1">
        <w:r w:rsidRPr="00AC5820">
          <w:rPr>
            <w:sz w:val="28"/>
            <w:szCs w:val="28"/>
          </w:rPr>
          <w:t>Федерального закона</w:t>
        </w:r>
      </w:hyperlink>
      <w:r w:rsidRPr="00AC5820">
        <w:rPr>
          <w:sz w:val="28"/>
          <w:szCs w:val="28"/>
        </w:rPr>
        <w:t xml:space="preserve"> от 2 мая 2006 года № 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w:t>
      </w:r>
      <w:r>
        <w:rPr>
          <w:sz w:val="28"/>
          <w:szCs w:val="28"/>
        </w:rPr>
        <w:t>и</w:t>
      </w:r>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bookmarkStart w:id="15" w:name="sub_7457"/>
      <w:bookmarkEnd w:id="14"/>
      <w:r w:rsidRPr="00AC5820">
        <w:rPr>
          <w:sz w:val="28"/>
          <w:szCs w:val="28"/>
        </w:rPr>
        <w:lastRenderedPageBreak/>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6" w:name="sub_7458"/>
      <w:bookmarkEnd w:id="15"/>
      <w:r w:rsidRPr="00AC5820">
        <w:rPr>
          <w:sz w:val="28"/>
          <w:szCs w:val="28"/>
        </w:rPr>
        <w:t xml:space="preserve">8. После монтажа (демонтажа) указателя на опоре его владелец обязан восстановить </w:t>
      </w:r>
      <w:hyperlink w:anchor="sub_132" w:history="1">
        <w:r w:rsidRPr="00AC5820">
          <w:rPr>
            <w:sz w:val="28"/>
            <w:szCs w:val="28"/>
          </w:rPr>
          <w:t>благоустройство территории</w:t>
        </w:r>
      </w:hyperlink>
      <w:r w:rsidRPr="00AC5820">
        <w:rPr>
          <w:sz w:val="28"/>
          <w:szCs w:val="28"/>
        </w:rPr>
        <w:t xml:space="preserve"> или объекта размещения в сроки, согласованные с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7" w:name="sub_7459"/>
      <w:bookmarkEnd w:id="16"/>
      <w:r w:rsidRPr="00AC5820">
        <w:rPr>
          <w:sz w:val="28"/>
          <w:szCs w:val="28"/>
        </w:rPr>
        <w:t xml:space="preserve">9. Владелец указателя, а также собственник земельного участка, на котором размещен указатель, обязаны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AC5820">
          <w:rPr>
            <w:sz w:val="28"/>
            <w:szCs w:val="28"/>
          </w:rPr>
          <w:t>текущий ремонт</w:t>
        </w:r>
      </w:hyperlink>
      <w:r w:rsidRPr="00AC5820">
        <w:rPr>
          <w:sz w:val="28"/>
          <w:szCs w:val="28"/>
        </w:rPr>
        <w:t xml:space="preserve"> и восстановление.</w:t>
      </w:r>
      <w:bookmarkStart w:id="18" w:name="sub_74510"/>
      <w:bookmarkEnd w:id="1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 Запрещается размещение указателей без проведения мероприятий, определенных </w:t>
      </w:r>
      <w:hyperlink w:anchor="sub_7453" w:history="1">
        <w:r w:rsidRPr="00AC5820">
          <w:rPr>
            <w:sz w:val="28"/>
            <w:szCs w:val="28"/>
          </w:rPr>
          <w:t>пунктами</w:t>
        </w:r>
      </w:hyperlink>
      <w:r w:rsidRPr="00AC5820">
        <w:rPr>
          <w:sz w:val="28"/>
          <w:szCs w:val="28"/>
        </w:rPr>
        <w:t xml:space="preserve"> 3-7 настоящего раздела.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313832" w:rsidRPr="00AF156E" w:rsidRDefault="00313832" w:rsidP="00313832">
      <w:pPr>
        <w:widowControl w:val="0"/>
        <w:autoSpaceDE w:val="0"/>
        <w:autoSpaceDN w:val="0"/>
        <w:adjustRightInd w:val="0"/>
        <w:jc w:val="both"/>
        <w:rPr>
          <w:noProof/>
        </w:rPr>
      </w:pPr>
      <w:r w:rsidRPr="00AF156E">
        <w:rPr>
          <w:noProof/>
        </w:rPr>
        <w:t>а.</w:t>
      </w:r>
      <w:r>
        <w:rPr>
          <w:noProof/>
        </w:rPr>
        <w:drawing>
          <wp:inline distT="0" distB="0" distL="0" distR="0" wp14:anchorId="066430D5" wp14:editId="4CB20736">
            <wp:extent cx="1294130" cy="1423670"/>
            <wp:effectExtent l="0" t="0" r="127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7">
                      <a:extLst>
                        <a:ext uri="{28A0092B-C50C-407E-A947-70E740481C1C}">
                          <a14:useLocalDpi xmlns:a14="http://schemas.microsoft.com/office/drawing/2010/main" val="0"/>
                        </a:ext>
                      </a:extLst>
                    </a:blip>
                    <a:srcRect t="10863" r="58684" b="14450"/>
                    <a:stretch>
                      <a:fillRect/>
                    </a:stretch>
                  </pic:blipFill>
                  <pic:spPr bwMode="auto">
                    <a:xfrm>
                      <a:off x="0" y="0"/>
                      <a:ext cx="1294130" cy="1423670"/>
                    </a:xfrm>
                    <a:prstGeom prst="rect">
                      <a:avLst/>
                    </a:prstGeom>
                    <a:noFill/>
                    <a:ln>
                      <a:noFill/>
                    </a:ln>
                  </pic:spPr>
                </pic:pic>
              </a:graphicData>
            </a:graphic>
          </wp:inline>
        </w:drawing>
      </w:r>
      <w:r w:rsidRPr="00AF156E">
        <w:rPr>
          <w:noProof/>
        </w:rPr>
        <w:t xml:space="preserve">  б.</w:t>
      </w:r>
      <w:r>
        <w:rPr>
          <w:noProof/>
        </w:rPr>
        <w:drawing>
          <wp:inline distT="0" distB="0" distL="0" distR="0" wp14:anchorId="64CB866B" wp14:editId="6EF0B4F9">
            <wp:extent cx="1233805" cy="1423670"/>
            <wp:effectExtent l="0" t="0" r="4445"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7">
                      <a:extLst>
                        <a:ext uri="{28A0092B-C50C-407E-A947-70E740481C1C}">
                          <a14:useLocalDpi xmlns:a14="http://schemas.microsoft.com/office/drawing/2010/main" val="0"/>
                        </a:ext>
                      </a:extLst>
                    </a:blip>
                    <a:srcRect l="61842" t="10863" b="14450"/>
                    <a:stretch>
                      <a:fillRect/>
                    </a:stretch>
                  </pic:blipFill>
                  <pic:spPr bwMode="auto">
                    <a:xfrm>
                      <a:off x="0" y="0"/>
                      <a:ext cx="1233805" cy="14236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40. Настенные указатели: а) одиночный; б) групповой</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 xml:space="preserve">Групповой настенный указатель может быть выполнен в виде единой панели с внутренним делением или нескольких отдельных панелей (рис. 41). </w:t>
      </w:r>
    </w:p>
    <w:p w:rsidR="00313832" w:rsidRPr="00AF156E" w:rsidRDefault="00313832" w:rsidP="00313832">
      <w:pPr>
        <w:widowControl w:val="0"/>
        <w:autoSpaceDE w:val="0"/>
        <w:autoSpaceDN w:val="0"/>
        <w:adjustRightInd w:val="0"/>
        <w:jc w:val="both"/>
        <w:rPr>
          <w:noProof/>
        </w:rPr>
      </w:pPr>
      <w:r w:rsidRPr="00AF156E">
        <w:rPr>
          <w:noProof/>
        </w:rPr>
        <w:t>а.</w:t>
      </w:r>
      <w:r>
        <w:rPr>
          <w:noProof/>
        </w:rPr>
        <w:drawing>
          <wp:inline distT="0" distB="0" distL="0" distR="0" wp14:anchorId="235BA933" wp14:editId="0E76BD02">
            <wp:extent cx="776605" cy="1216025"/>
            <wp:effectExtent l="0" t="0" r="4445"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8" cstate="print">
                      <a:extLst>
                        <a:ext uri="{28A0092B-C50C-407E-A947-70E740481C1C}">
                          <a14:useLocalDpi xmlns:a14="http://schemas.microsoft.com/office/drawing/2010/main" val="0"/>
                        </a:ext>
                      </a:extLst>
                    </a:blip>
                    <a:srcRect l="14706" r="61765" b="8684"/>
                    <a:stretch>
                      <a:fillRect/>
                    </a:stretch>
                  </pic:blipFill>
                  <pic:spPr bwMode="auto">
                    <a:xfrm>
                      <a:off x="0" y="0"/>
                      <a:ext cx="776605" cy="1216025"/>
                    </a:xfrm>
                    <a:prstGeom prst="rect">
                      <a:avLst/>
                    </a:prstGeom>
                    <a:noFill/>
                    <a:ln>
                      <a:noFill/>
                    </a:ln>
                  </pic:spPr>
                </pic:pic>
              </a:graphicData>
            </a:graphic>
          </wp:inline>
        </w:drawing>
      </w:r>
      <w:r w:rsidRPr="00AF156E">
        <w:rPr>
          <w:noProof/>
        </w:rPr>
        <w:t xml:space="preserve">   б.</w:t>
      </w:r>
      <w:r>
        <w:rPr>
          <w:noProof/>
        </w:rPr>
        <w:drawing>
          <wp:inline distT="0" distB="0" distL="0" distR="0" wp14:anchorId="7C3DA108" wp14:editId="6357AFA8">
            <wp:extent cx="983615" cy="1224915"/>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8" cstate="print">
                      <a:extLst>
                        <a:ext uri="{28A0092B-C50C-407E-A947-70E740481C1C}">
                          <a14:useLocalDpi xmlns:a14="http://schemas.microsoft.com/office/drawing/2010/main" val="0"/>
                        </a:ext>
                      </a:extLst>
                    </a:blip>
                    <a:srcRect l="60834" r="10120" b="9799"/>
                    <a:stretch>
                      <a:fillRect/>
                    </a:stretch>
                  </pic:blipFill>
                  <pic:spPr bwMode="auto">
                    <a:xfrm>
                      <a:off x="0" y="0"/>
                      <a:ext cx="983615" cy="122491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Рис.41. Варианты размещения информации: а) единая панель; б) отдельные панели</w:t>
      </w:r>
    </w:p>
    <w:p w:rsidR="00313832" w:rsidRPr="00AF156E" w:rsidRDefault="00313832" w:rsidP="00313832">
      <w:pPr>
        <w:widowControl w:val="0"/>
        <w:autoSpaceDE w:val="0"/>
        <w:autoSpaceDN w:val="0"/>
        <w:adjustRightInd w:val="0"/>
        <w:ind w:firstLine="567"/>
        <w:jc w:val="both"/>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Надписи должны быть выровнены по левому краю панели или по ее 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313832" w:rsidRPr="00426192" w:rsidRDefault="00313832" w:rsidP="00313832">
      <w:pPr>
        <w:widowControl w:val="0"/>
        <w:autoSpaceDE w:val="0"/>
        <w:autoSpaceDN w:val="0"/>
        <w:adjustRightInd w:val="0"/>
        <w:jc w:val="both"/>
        <w:rPr>
          <w:sz w:val="26"/>
          <w:szCs w:val="26"/>
        </w:rPr>
      </w:pPr>
      <w:r>
        <w:rPr>
          <w:noProof/>
          <w:sz w:val="26"/>
          <w:szCs w:val="26"/>
        </w:rPr>
        <w:drawing>
          <wp:inline distT="0" distB="0" distL="0" distR="0" wp14:anchorId="35FAB4B2" wp14:editId="6DF2E362">
            <wp:extent cx="1155700" cy="1544320"/>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15570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t>Рис.42. Пример компоновки информации на настенном указателе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При раздельном расположении панелей они должны иметь единую ширину, </w:t>
      </w:r>
      <w:r w:rsidRPr="00AC5820">
        <w:rPr>
          <w:sz w:val="28"/>
          <w:szCs w:val="28"/>
        </w:rPr>
        <w:lastRenderedPageBreak/>
        <w:t>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допустимую.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ширина указателя 0,6 м, высота группового настенного указателя должна быть в пределах габаритов оконного проема здания.</w:t>
      </w:r>
    </w:p>
    <w:bookmarkEnd w:id="18"/>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III</w:t>
      </w:r>
      <w:r w:rsidRPr="00AC5820">
        <w:rPr>
          <w:sz w:val="28"/>
          <w:szCs w:val="28"/>
        </w:rPr>
        <w:t xml:space="preserve"> Домовые знаки</w:t>
      </w:r>
    </w:p>
    <w:p w:rsidR="00313832" w:rsidRPr="00AC5820" w:rsidRDefault="00313832" w:rsidP="00313832">
      <w:pPr>
        <w:widowControl w:val="0"/>
        <w:autoSpaceDE w:val="0"/>
        <w:autoSpaceDN w:val="0"/>
        <w:adjustRightInd w:val="0"/>
        <w:jc w:val="center"/>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Домовые знаки должны размещаться на высоте от 2,5 до 5 м от уровня земли на расстоянии не более 1,0 м от угла здания со стороны улицы (проспекта, </w:t>
      </w:r>
      <w:hyperlink w:anchor="sub_13122" w:history="1">
        <w:r w:rsidRPr="00AC5820">
          <w:rPr>
            <w:sz w:val="28"/>
            <w:szCs w:val="28"/>
          </w:rPr>
          <w:t>проезда</w:t>
        </w:r>
      </w:hyperlink>
      <w:r w:rsidRPr="00AC5820">
        <w:rPr>
          <w:sz w:val="28"/>
          <w:szCs w:val="28"/>
        </w:rPr>
        <w:t xml:space="preserve"> и т.д.);</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14:anchorId="1A0A14D3" wp14:editId="0FCD9DA0">
            <wp:extent cx="3924935" cy="1915160"/>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924935" cy="191516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Рис.43. Размещение домовых знаков с указанием направления</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б).</w:t>
      </w:r>
    </w:p>
    <w:p w:rsidR="00313832" w:rsidRPr="00426192" w:rsidRDefault="00313832" w:rsidP="00313832">
      <w:pPr>
        <w:widowControl w:val="0"/>
        <w:autoSpaceDE w:val="0"/>
        <w:autoSpaceDN w:val="0"/>
        <w:adjustRightInd w:val="0"/>
        <w:rPr>
          <w:noProof/>
          <w:sz w:val="26"/>
          <w:szCs w:val="26"/>
        </w:rPr>
      </w:pPr>
      <w:r w:rsidRPr="00426192">
        <w:rPr>
          <w:noProof/>
          <w:sz w:val="26"/>
          <w:szCs w:val="26"/>
        </w:rPr>
        <w:t xml:space="preserve">а. </w:t>
      </w:r>
      <w:r>
        <w:rPr>
          <w:noProof/>
          <w:sz w:val="26"/>
          <w:szCs w:val="26"/>
        </w:rPr>
        <w:drawing>
          <wp:inline distT="0" distB="0" distL="0" distR="0" wp14:anchorId="5E24B4BA" wp14:editId="413626DA">
            <wp:extent cx="1915160" cy="2406650"/>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15160" cy="2406650"/>
                    </a:xfrm>
                    <a:prstGeom prst="rect">
                      <a:avLst/>
                    </a:prstGeom>
                    <a:noFill/>
                    <a:ln>
                      <a:noFill/>
                    </a:ln>
                  </pic:spPr>
                </pic:pic>
              </a:graphicData>
            </a:graphic>
          </wp:inline>
        </w:drawing>
      </w:r>
      <w:r w:rsidRPr="00426192">
        <w:rPr>
          <w:noProof/>
          <w:sz w:val="26"/>
          <w:szCs w:val="26"/>
        </w:rPr>
        <w:t xml:space="preserve">  б. </w:t>
      </w:r>
      <w:r>
        <w:rPr>
          <w:noProof/>
          <w:sz w:val="26"/>
          <w:szCs w:val="26"/>
        </w:rPr>
        <w:drawing>
          <wp:inline distT="0" distB="0" distL="0" distR="0" wp14:anchorId="557D4685" wp14:editId="4207478A">
            <wp:extent cx="1734185" cy="2415540"/>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34185" cy="24155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44. Размещение домового знака: а)на фасадах, параллельных проезду; б)на торцах </w:t>
      </w:r>
      <w:r w:rsidRPr="00AF156E">
        <w:rPr>
          <w:noProof/>
        </w:rPr>
        <w:lastRenderedPageBreak/>
        <w:t xml:space="preserve">домов </w:t>
      </w:r>
    </w:p>
    <w:p w:rsidR="00313832" w:rsidRPr="00426192" w:rsidRDefault="00313832" w:rsidP="00313832">
      <w:pPr>
        <w:widowControl w:val="0"/>
        <w:autoSpaceDE w:val="0"/>
        <w:autoSpaceDN w:val="0"/>
        <w:adjustRightInd w:val="0"/>
        <w:rPr>
          <w:strike/>
          <w:sz w:val="26"/>
          <w:szCs w:val="26"/>
        </w:rPr>
      </w:pPr>
    </w:p>
    <w:p w:rsidR="00313832" w:rsidRPr="00AC5820" w:rsidRDefault="00313832" w:rsidP="00313832">
      <w:pPr>
        <w:widowControl w:val="0"/>
        <w:autoSpaceDE w:val="0"/>
        <w:autoSpaceDN w:val="0"/>
        <w:adjustRightInd w:val="0"/>
        <w:ind w:firstLine="709"/>
        <w:jc w:val="both"/>
        <w:rPr>
          <w:sz w:val="28"/>
          <w:szCs w:val="28"/>
        </w:rPr>
      </w:pPr>
      <w:bookmarkStart w:id="19" w:name="sub_7432"/>
      <w:r w:rsidRPr="00AC5820">
        <w:rPr>
          <w:sz w:val="28"/>
          <w:szCs w:val="28"/>
        </w:rPr>
        <w:t>2. Указатели наименований гаражно-строительных кооперативов должны размещаться на стенах зданий с обеих сторон.</w:t>
      </w:r>
    </w:p>
    <w:p w:rsidR="00313832" w:rsidRPr="00AC5820" w:rsidRDefault="00313832" w:rsidP="00313832">
      <w:pPr>
        <w:widowControl w:val="0"/>
        <w:autoSpaceDE w:val="0"/>
        <w:autoSpaceDN w:val="0"/>
        <w:adjustRightInd w:val="0"/>
        <w:ind w:firstLine="709"/>
        <w:jc w:val="both"/>
        <w:rPr>
          <w:sz w:val="28"/>
          <w:szCs w:val="28"/>
        </w:rPr>
      </w:pPr>
      <w:bookmarkStart w:id="20" w:name="sub_7433"/>
      <w:bookmarkEnd w:id="19"/>
      <w:r w:rsidRPr="00AC5820">
        <w:rPr>
          <w:sz w:val="28"/>
          <w:szCs w:val="28"/>
        </w:rPr>
        <w:t>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4. Требования к внешнему виду и габаритным размерам домовых знаков.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Оформление домового знака принимать в соответствии с рис. 45. </w:t>
      </w:r>
    </w:p>
    <w:p w:rsidR="00313832" w:rsidRPr="00AC5820" w:rsidRDefault="00313832" w:rsidP="00313832">
      <w:pPr>
        <w:widowControl w:val="0"/>
        <w:autoSpaceDE w:val="0"/>
        <w:autoSpaceDN w:val="0"/>
        <w:adjustRightInd w:val="0"/>
        <w:ind w:firstLine="709"/>
        <w:rPr>
          <w:sz w:val="28"/>
          <w:szCs w:val="28"/>
        </w:rPr>
      </w:pPr>
      <w:r w:rsidRPr="00AC5820">
        <w:rPr>
          <w:sz w:val="28"/>
          <w:szCs w:val="28"/>
        </w:rPr>
        <w:t>Цвет фона домового знака: синий.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Надписи</w:t>
      </w:r>
      <w:r w:rsidRPr="00AC5820">
        <w:rPr>
          <w:b/>
          <w:sz w:val="28"/>
          <w:szCs w:val="28"/>
        </w:rPr>
        <w:t xml:space="preserve"> </w:t>
      </w:r>
      <w:r w:rsidRPr="00AC5820">
        <w:rPr>
          <w:sz w:val="28"/>
          <w:szCs w:val="28"/>
        </w:rPr>
        <w:t xml:space="preserve">(буквы, цифры, знаки препинания) при электронной верстке следует выполнять шрифтом </w:t>
      </w:r>
      <w:proofErr w:type="spellStart"/>
      <w:r w:rsidRPr="00AC5820">
        <w:rPr>
          <w:sz w:val="28"/>
          <w:szCs w:val="28"/>
        </w:rPr>
        <w:t>Arial</w:t>
      </w:r>
      <w:proofErr w:type="spellEnd"/>
      <w:r w:rsidRPr="00AC5820">
        <w:rPr>
          <w:sz w:val="28"/>
          <w:szCs w:val="28"/>
        </w:rPr>
        <w:t xml:space="preserve"> </w:t>
      </w:r>
      <w:proofErr w:type="spellStart"/>
      <w:r w:rsidRPr="00AC5820">
        <w:rPr>
          <w:sz w:val="28"/>
          <w:szCs w:val="28"/>
        </w:rPr>
        <w:t>Narrow</w:t>
      </w:r>
      <w:proofErr w:type="spellEnd"/>
      <w:r w:rsidRPr="00AC5820">
        <w:rPr>
          <w:sz w:val="28"/>
          <w:szCs w:val="28"/>
        </w:rPr>
        <w:t xml:space="preserve"> (полужирный) белого цвета.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Имена собственные в названиях объектов следует выполнять прописными буквами, а служебные (поясняющие) слова при них – строчными (например, площадь СТРОИТЕЛЕЙ, музей В.В. ВЕРЕЩАГИНА). Допускается применять сокращение часто употребляемых служебных слов в именах собственных, (например: ул., пл., и др.).</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самостоятельном употреблении служебные слова следует выполнять прописными буквами (например, МУЗЕЙ, ПЛОЩАДЬ).</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Кайма должна быть белого цвета, расположена на расстоянии 15 мм от края знака. Ширина каймы: 10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Требования к оформлению домового знака: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Все детали и сборочные единицы знаков должны быть изготовлены из антикоррозионных материалов или иметь защитное покрытие.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нескольких домовых знаков в одном створе над проезжей частью их размеры необходимо выдержать одинаковыми по высоте.</w:t>
      </w:r>
    </w:p>
    <w:p w:rsidR="00313832" w:rsidRPr="00426192" w:rsidRDefault="00313832" w:rsidP="00313832">
      <w:pPr>
        <w:widowControl w:val="0"/>
        <w:autoSpaceDE w:val="0"/>
        <w:autoSpaceDN w:val="0"/>
        <w:adjustRightInd w:val="0"/>
        <w:rPr>
          <w:sz w:val="26"/>
          <w:szCs w:val="26"/>
        </w:rPr>
      </w:pPr>
    </w:p>
    <w:p w:rsidR="00313832" w:rsidRPr="00426192" w:rsidRDefault="00313832" w:rsidP="00313832">
      <w:pPr>
        <w:keepNext/>
        <w:suppressAutoHyphens/>
        <w:spacing w:before="240" w:after="60"/>
        <w:ind w:left="709"/>
        <w:outlineLvl w:val="0"/>
        <w:rPr>
          <w:bCs/>
          <w:kern w:val="32"/>
          <w:sz w:val="26"/>
          <w:szCs w:val="26"/>
          <w:lang w:val="x-none" w:eastAsia="ar-SA"/>
        </w:rPr>
      </w:pPr>
      <w:r>
        <w:rPr>
          <w:bCs/>
          <w:noProof/>
          <w:kern w:val="32"/>
          <w:sz w:val="26"/>
          <w:szCs w:val="26"/>
        </w:rPr>
        <w:lastRenderedPageBreak/>
        <w:drawing>
          <wp:inline distT="0" distB="0" distL="0" distR="0" wp14:anchorId="2C505033" wp14:editId="202190EB">
            <wp:extent cx="3019425" cy="25019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b="4088"/>
                    <a:stretch>
                      <a:fillRect/>
                    </a:stretch>
                  </pic:blipFill>
                  <pic:spPr bwMode="auto">
                    <a:xfrm>
                      <a:off x="0" y="0"/>
                      <a:ext cx="3019425" cy="25019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jc w:val="both"/>
      </w:pPr>
      <w:r w:rsidRPr="00AF156E">
        <w:t xml:space="preserve">Рис. 45. Оформление домового знака </w:t>
      </w:r>
    </w:p>
    <w:p w:rsidR="00313832" w:rsidRPr="00426192" w:rsidRDefault="00313832" w:rsidP="00313832">
      <w:pPr>
        <w:widowControl w:val="0"/>
        <w:autoSpaceDE w:val="0"/>
        <w:autoSpaceDN w:val="0"/>
        <w:adjustRightInd w:val="0"/>
        <w:rPr>
          <w:sz w:val="26"/>
          <w:szCs w:val="26"/>
        </w:rPr>
      </w:pPr>
      <w:bookmarkStart w:id="21" w:name="sub_744"/>
      <w:bookmarkEnd w:id="20"/>
    </w:p>
    <w:p w:rsidR="00313832" w:rsidRPr="00AC5820" w:rsidRDefault="00313832" w:rsidP="00313832">
      <w:pPr>
        <w:widowControl w:val="0"/>
        <w:autoSpaceDE w:val="0"/>
        <w:autoSpaceDN w:val="0"/>
        <w:adjustRightInd w:val="0"/>
        <w:ind w:firstLine="709"/>
        <w:jc w:val="center"/>
        <w:rPr>
          <w:sz w:val="28"/>
          <w:szCs w:val="28"/>
        </w:rPr>
      </w:pPr>
      <w:bookmarkStart w:id="22" w:name="sub_747"/>
      <w:bookmarkEnd w:id="21"/>
      <w:r w:rsidRPr="00AC5820">
        <w:rPr>
          <w:sz w:val="28"/>
          <w:szCs w:val="28"/>
          <w:lang w:val="en-US"/>
        </w:rPr>
        <w:t>IV</w:t>
      </w:r>
      <w:r w:rsidRPr="00AC5820">
        <w:rPr>
          <w:sz w:val="28"/>
          <w:szCs w:val="28"/>
        </w:rPr>
        <w:t xml:space="preserve"> </w:t>
      </w:r>
      <w:hyperlink w:anchor="sub_1318" w:history="1">
        <w:r w:rsidRPr="00AC5820">
          <w:rPr>
            <w:sz w:val="28"/>
            <w:szCs w:val="28"/>
          </w:rPr>
          <w:t>Знак запрета</w:t>
        </w:r>
      </w:hyperlink>
    </w:p>
    <w:p w:rsidR="00313832" w:rsidRPr="00AC5820" w:rsidRDefault="00313832" w:rsidP="00313832">
      <w:pPr>
        <w:widowControl w:val="0"/>
        <w:autoSpaceDE w:val="0"/>
        <w:autoSpaceDN w:val="0"/>
        <w:adjustRightInd w:val="0"/>
        <w:ind w:firstLine="709"/>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bookmarkStart w:id="23" w:name="sub_7471"/>
      <w:bookmarkEnd w:id="22"/>
      <w:r w:rsidRPr="00AC5820">
        <w:rPr>
          <w:sz w:val="28"/>
          <w:szCs w:val="28"/>
        </w:rPr>
        <w:t>1. Знаки запрета могут размещаться на территориях парков, скверов, 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313832" w:rsidRPr="00AC5820" w:rsidRDefault="00313832" w:rsidP="00313832">
      <w:pPr>
        <w:widowControl w:val="0"/>
        <w:autoSpaceDE w:val="0"/>
        <w:autoSpaceDN w:val="0"/>
        <w:adjustRightInd w:val="0"/>
        <w:ind w:firstLine="709"/>
        <w:jc w:val="both"/>
        <w:rPr>
          <w:sz w:val="28"/>
          <w:szCs w:val="28"/>
        </w:rPr>
      </w:pPr>
      <w:bookmarkStart w:id="24" w:name="sub_7472"/>
      <w:bookmarkEnd w:id="23"/>
      <w:r w:rsidRPr="00AC5820">
        <w:rPr>
          <w:sz w:val="28"/>
          <w:szCs w:val="28"/>
        </w:rPr>
        <w:t>2. Требования к содержанию знаков запрета.</w:t>
      </w:r>
    </w:p>
    <w:bookmarkEnd w:id="24"/>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должны иметь надлежащий внешний вид, быть очищенными от грязи и иного мусора.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допускается размещение на знаках запрета объявлений, посторонних надписей, изображений.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Очистка знаков запрета от грязи и мусора проводится по мере необходимости.</w:t>
      </w:r>
    </w:p>
    <w:p w:rsidR="00313832" w:rsidRPr="00426192" w:rsidRDefault="00313832" w:rsidP="00313832">
      <w:pPr>
        <w:widowControl w:val="0"/>
        <w:autoSpaceDE w:val="0"/>
        <w:autoSpaceDN w:val="0"/>
        <w:adjustRightInd w:val="0"/>
        <w:ind w:firstLine="709"/>
        <w:jc w:val="both"/>
        <w:rPr>
          <w:sz w:val="26"/>
          <w:szCs w:val="26"/>
        </w:rPr>
      </w:pPr>
      <w:r w:rsidRPr="00AC5820">
        <w:rPr>
          <w:sz w:val="28"/>
          <w:szCs w:val="28"/>
        </w:rPr>
        <w:t>3. Требования к внешнему виду и габаритным размерам знака запрета (рис. 46):</w:t>
      </w:r>
    </w:p>
    <w:p w:rsidR="00313832" w:rsidRPr="00426192" w:rsidRDefault="00313832" w:rsidP="00313832">
      <w:pPr>
        <w:widowControl w:val="0"/>
        <w:autoSpaceDE w:val="0"/>
        <w:autoSpaceDN w:val="0"/>
        <w:adjustRightInd w:val="0"/>
        <w:ind w:firstLine="709"/>
        <w:rPr>
          <w:sz w:val="26"/>
        </w:rPr>
      </w:pPr>
      <w:r>
        <w:rPr>
          <w:noProof/>
        </w:rPr>
        <w:drawing>
          <wp:inline distT="0" distB="0" distL="0" distR="0" wp14:anchorId="42C1396C" wp14:editId="09C4CAF7">
            <wp:extent cx="4787900" cy="18376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87900" cy="18376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t>Рис. 46. Оформление знака запрета</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фона типового знака: белый.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выполняются в виде изображения определенной геометрической формы с использованием различных цветов, графических символов (</w:t>
      </w:r>
      <w:proofErr w:type="spellStart"/>
      <w:r w:rsidRPr="00AC5820">
        <w:rPr>
          <w:sz w:val="28"/>
          <w:szCs w:val="28"/>
        </w:rPr>
        <w:t>цветографическое</w:t>
      </w:r>
      <w:proofErr w:type="spellEnd"/>
      <w:r w:rsidRPr="00AC5820">
        <w:rPr>
          <w:sz w:val="28"/>
          <w:szCs w:val="28"/>
        </w:rPr>
        <w:t xml:space="preserve"> изображение) и представляют собой круг с каймой красного цвета, ширина которой должна быть не менее 13,7 мм. Диаметр круга должен составлять не менее 200 мм, включая кайму. В центре круга горизонтально размещается графическое изображение предмета запрета черного цвета. Предмет запрета пересекает красная поперечная полоса шириной не менее 17,5 мм. Красная поперечная полоса выполняется под углом 45 градусов к горизонтали с наклоном слева сверху </w:t>
      </w:r>
      <w:r w:rsidRPr="00AC5820">
        <w:rPr>
          <w:sz w:val="28"/>
          <w:szCs w:val="28"/>
        </w:rPr>
        <w:lastRenderedPageBreak/>
        <w:t>от каймы направо вниз к кайме и не должна прерываться графическим символом знака (собаки, бутылки).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Требования к оформлению знака о запрете: </w:t>
      </w:r>
      <w:proofErr w:type="spellStart"/>
      <w:r w:rsidRPr="00AC5820">
        <w:rPr>
          <w:sz w:val="28"/>
          <w:szCs w:val="28"/>
        </w:rPr>
        <w:t>цветографическое</w:t>
      </w:r>
      <w:proofErr w:type="spellEnd"/>
      <w:r w:rsidRPr="00AC5820">
        <w:rPr>
          <w:sz w:val="28"/>
          <w:szCs w:val="28"/>
        </w:rPr>
        <w:t xml:space="preserve">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313832" w:rsidRPr="00426192" w:rsidRDefault="00313832" w:rsidP="00313832">
      <w:pPr>
        <w:widowControl w:val="0"/>
        <w:autoSpaceDE w:val="0"/>
        <w:autoSpaceDN w:val="0"/>
        <w:adjustRightInd w:val="0"/>
        <w:ind w:firstLine="709"/>
        <w:jc w:val="both"/>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w:t>
      </w:r>
      <w:r w:rsidRPr="00AC5820">
        <w:rPr>
          <w:sz w:val="28"/>
          <w:szCs w:val="28"/>
        </w:rPr>
        <w:t xml:space="preserve"> Флаги</w:t>
      </w:r>
    </w:p>
    <w:p w:rsidR="00313832" w:rsidRPr="00AC5820" w:rsidRDefault="00313832" w:rsidP="00313832">
      <w:pPr>
        <w:widowControl w:val="0"/>
        <w:autoSpaceDE w:val="0"/>
        <w:autoSpaceDN w:val="0"/>
        <w:adjustRightInd w:val="0"/>
        <w:ind w:firstLine="709"/>
        <w:jc w:val="both"/>
        <w:rPr>
          <w:sz w:val="28"/>
          <w:szCs w:val="28"/>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флагах может размещаться логотип, наименование организации. Не допускается размещать на полотне информацию рекламного характера, наименования нескольких организаций (делить информационное поле на несколько разных).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Необходимо размещать полотна в однотонном цвете, допускается выполнять дизайн с фирменным </w:t>
      </w:r>
      <w:proofErr w:type="spellStart"/>
      <w:r w:rsidRPr="00AC5820">
        <w:rPr>
          <w:sz w:val="28"/>
          <w:szCs w:val="28"/>
        </w:rPr>
        <w:t>принтом</w:t>
      </w:r>
      <w:proofErr w:type="spellEnd"/>
      <w:r w:rsidRPr="00AC5820">
        <w:rPr>
          <w:sz w:val="28"/>
          <w:szCs w:val="28"/>
        </w:rPr>
        <w:t>.</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 Флаги делятся на несколько видов: флаг-консоль, флаг </w:t>
      </w:r>
      <w:proofErr w:type="spellStart"/>
      <w:r w:rsidRPr="00AC5820">
        <w:rPr>
          <w:sz w:val="28"/>
          <w:szCs w:val="28"/>
        </w:rPr>
        <w:t>виндер</w:t>
      </w:r>
      <w:proofErr w:type="spellEnd"/>
      <w:r w:rsidRPr="00AC5820">
        <w:rPr>
          <w:sz w:val="28"/>
          <w:szCs w:val="28"/>
        </w:rPr>
        <w:t>, фасадный флагшток (таблица 8).</w:t>
      </w:r>
    </w:p>
    <w:p w:rsidR="00313832" w:rsidRPr="00426192" w:rsidRDefault="00313832" w:rsidP="00313832">
      <w:pPr>
        <w:widowControl w:val="0"/>
        <w:autoSpaceDE w:val="0"/>
        <w:autoSpaceDN w:val="0"/>
        <w:adjustRightInd w:val="0"/>
        <w:ind w:right="-8" w:hanging="1418"/>
        <w:jc w:val="right"/>
      </w:pPr>
    </w:p>
    <w:p w:rsidR="00313832" w:rsidRPr="00AF156E" w:rsidRDefault="00313832" w:rsidP="00313832">
      <w:pPr>
        <w:widowControl w:val="0"/>
        <w:autoSpaceDE w:val="0"/>
        <w:autoSpaceDN w:val="0"/>
        <w:adjustRightInd w:val="0"/>
        <w:ind w:right="-8" w:firstLine="709"/>
        <w:jc w:val="right"/>
      </w:pPr>
      <w:r w:rsidRPr="00AF156E">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4"/>
        <w:gridCol w:w="3269"/>
        <w:gridCol w:w="3318"/>
      </w:tblGrid>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Флаг-консоль</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Флаги </w:t>
            </w:r>
            <w:proofErr w:type="spellStart"/>
            <w:r w:rsidRPr="00AF156E">
              <w:t>виндеры</w:t>
            </w:r>
            <w:proofErr w:type="spellEnd"/>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Фасадный флагшток</w:t>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14:anchorId="5DAB1A54" wp14:editId="081DF5FD">
                  <wp:extent cx="1794510" cy="190627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794510" cy="190627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14:anchorId="0072ACDA" wp14:editId="4A5DD4AD">
                  <wp:extent cx="1811655" cy="1923415"/>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811655" cy="1923415"/>
                          </a:xfrm>
                          <a:prstGeom prst="rect">
                            <a:avLst/>
                          </a:prstGeom>
                          <a:noFill/>
                          <a:ln>
                            <a:noFill/>
                          </a:ln>
                        </pic:spPr>
                      </pic:pic>
                    </a:graphicData>
                  </a:graphic>
                </wp:inline>
              </w:drawing>
            </w:r>
          </w:p>
        </w:tc>
        <w:tc>
          <w:tcPr>
            <w:tcW w:w="3544"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14:anchorId="0CB4D482" wp14:editId="10492E23">
                  <wp:extent cx="1751330" cy="1915160"/>
                  <wp:effectExtent l="0" t="0" r="127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751330" cy="1915160"/>
                          </a:xfrm>
                          <a:prstGeom prst="rect">
                            <a:avLst/>
                          </a:prstGeom>
                          <a:noFill/>
                          <a:ln>
                            <a:noFill/>
                          </a:ln>
                        </pic:spPr>
                      </pic:pic>
                    </a:graphicData>
                  </a:graphic>
                </wp:inline>
              </w:drawing>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313832" w:rsidRPr="00AF156E" w:rsidRDefault="00313832" w:rsidP="00836687">
            <w:pPr>
              <w:widowControl w:val="0"/>
              <w:autoSpaceDE w:val="0"/>
              <w:autoSpaceDN w:val="0"/>
              <w:adjustRightInd w:val="0"/>
              <w:ind w:right="-8"/>
            </w:pPr>
            <w:r w:rsidRPr="00AF156E">
              <w:t xml:space="preserve">Максимальные размеры конструкции: ширина – до 0,6 м, высота – в пределах высоты этажа. </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Отдельно стоящие конструкции. </w:t>
            </w:r>
          </w:p>
          <w:p w:rsidR="00313832" w:rsidRPr="00AF156E" w:rsidRDefault="00313832" w:rsidP="00836687">
            <w:pPr>
              <w:widowControl w:val="0"/>
              <w:autoSpaceDE w:val="0"/>
              <w:autoSpaceDN w:val="0"/>
              <w:adjustRightInd w:val="0"/>
              <w:ind w:right="-8"/>
            </w:pPr>
            <w:r w:rsidRPr="00AF156E">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313832" w:rsidRPr="00AF156E" w:rsidRDefault="00313832" w:rsidP="00836687">
            <w:pPr>
              <w:widowControl w:val="0"/>
              <w:autoSpaceDE w:val="0"/>
              <w:autoSpaceDN w:val="0"/>
              <w:adjustRightInd w:val="0"/>
              <w:ind w:right="-8"/>
            </w:pPr>
            <w:r w:rsidRPr="00AF156E">
              <w:t>Разрешается использование конструкций шириной до 0,6 м и высотой до 2,5 м.</w:t>
            </w:r>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 xml:space="preserve">Состоит из флага и крепежных элементов (древко с </w:t>
            </w:r>
            <w:proofErr w:type="spellStart"/>
            <w:r w:rsidRPr="00AF156E">
              <w:t>навершием</w:t>
            </w:r>
            <w:proofErr w:type="spellEnd"/>
            <w:r w:rsidRPr="00AF156E">
              <w:t>, кронштейн).</w:t>
            </w:r>
          </w:p>
          <w:p w:rsidR="00313832" w:rsidRPr="00AF156E" w:rsidRDefault="00313832" w:rsidP="00836687">
            <w:pPr>
              <w:widowControl w:val="0"/>
              <w:autoSpaceDE w:val="0"/>
              <w:autoSpaceDN w:val="0"/>
              <w:adjustRightInd w:val="0"/>
              <w:ind w:right="-8"/>
            </w:pPr>
            <w:r w:rsidRPr="00AF156E">
              <w:t>Предназначен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313832" w:rsidRPr="00AF156E" w:rsidRDefault="00313832" w:rsidP="00836687">
            <w:pPr>
              <w:widowControl w:val="0"/>
              <w:autoSpaceDE w:val="0"/>
              <w:autoSpaceDN w:val="0"/>
              <w:adjustRightInd w:val="0"/>
              <w:ind w:right="-8"/>
            </w:pPr>
            <w:r w:rsidRPr="00AF156E">
              <w:t xml:space="preserve">Полотна производятся из флажной сетки, которая способна выдерживать неблагоприятные погодные условия. </w:t>
            </w:r>
          </w:p>
          <w:p w:rsidR="00313832" w:rsidRPr="00AF156E" w:rsidRDefault="00313832" w:rsidP="00836687">
            <w:pPr>
              <w:widowControl w:val="0"/>
              <w:autoSpaceDE w:val="0"/>
              <w:autoSpaceDN w:val="0"/>
              <w:adjustRightInd w:val="0"/>
              <w:ind w:right="-8"/>
            </w:pPr>
            <w:r w:rsidRPr="00AF156E">
              <w:t>Кронштейны предусматривают установку одного, двух или трех флагов.</w:t>
            </w:r>
          </w:p>
        </w:tc>
      </w:tr>
    </w:tbl>
    <w:p w:rsidR="00313832" w:rsidRPr="00426192" w:rsidRDefault="00313832" w:rsidP="00313832">
      <w:pPr>
        <w:widowControl w:val="0"/>
        <w:autoSpaceDE w:val="0"/>
        <w:autoSpaceDN w:val="0"/>
        <w:adjustRightInd w:val="0"/>
        <w:ind w:right="-8" w:firstLine="709"/>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2. Требования к размещению флагов: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между оконными и дверными проемами и на участках глухих стен (минимальное расстояние между конструкциями 2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фасадные флагштоки разрешено размещать над входом в организацию;</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располагать флаги перпендикулярно фасаду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 случае необходимости размещения флагов на фасаде несколькими организациями флаги должны иметь единый стиль исполнения, вид, форму, размер (рис. 47);</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в границах занимаемого организацией или индивидуальным предпринимателем помещения;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только в границах нежилых помещений;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флагов на первом этаже они не должны касаться уровня земли.</w:t>
      </w:r>
    </w:p>
    <w:p w:rsidR="00313832" w:rsidRPr="00426192" w:rsidRDefault="00313832" w:rsidP="00313832">
      <w:pPr>
        <w:widowControl w:val="0"/>
        <w:autoSpaceDE w:val="0"/>
        <w:autoSpaceDN w:val="0"/>
        <w:adjustRightInd w:val="0"/>
        <w:ind w:left="720"/>
        <w:rPr>
          <w:noProof/>
          <w:sz w:val="26"/>
          <w:szCs w:val="26"/>
        </w:rPr>
      </w:pPr>
      <w:r>
        <w:rPr>
          <w:noProof/>
          <w:sz w:val="26"/>
          <w:szCs w:val="26"/>
        </w:rPr>
        <w:drawing>
          <wp:inline distT="0" distB="0" distL="0" distR="0" wp14:anchorId="627B9CF3" wp14:editId="3B4104DF">
            <wp:extent cx="3088005" cy="1828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088005" cy="18288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pPr>
      <w:r w:rsidRPr="00AF156E">
        <w:rPr>
          <w:noProof/>
        </w:rPr>
        <w:t>Рис.47. Требования к размещению флагов</w:t>
      </w:r>
    </w:p>
    <w:p w:rsidR="00313832" w:rsidRPr="00AF156E" w:rsidRDefault="00313832" w:rsidP="00313832">
      <w:pPr>
        <w:widowControl w:val="0"/>
        <w:autoSpaceDE w:val="0"/>
        <w:autoSpaceDN w:val="0"/>
        <w:adjustRightInd w:val="0"/>
        <w:rPr>
          <w:noProof/>
        </w:rPr>
      </w:pPr>
    </w:p>
    <w:p w:rsidR="00313832" w:rsidRPr="00426192"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VI</w:t>
      </w:r>
      <w:r w:rsidRPr="00AC5820">
        <w:rPr>
          <w:sz w:val="28"/>
          <w:szCs w:val="28"/>
        </w:rPr>
        <w:t xml:space="preserve"> </w:t>
      </w:r>
      <w:proofErr w:type="spellStart"/>
      <w:r w:rsidRPr="00AC5820">
        <w:rPr>
          <w:sz w:val="28"/>
          <w:szCs w:val="28"/>
        </w:rPr>
        <w:t>Штендеры</w:t>
      </w:r>
      <w:proofErr w:type="spellEnd"/>
    </w:p>
    <w:p w:rsidR="00313832" w:rsidRPr="00AC5820" w:rsidRDefault="00313832" w:rsidP="00313832">
      <w:pPr>
        <w:widowControl w:val="0"/>
        <w:autoSpaceDE w:val="0"/>
        <w:autoSpaceDN w:val="0"/>
        <w:adjustRightInd w:val="0"/>
        <w:jc w:val="both"/>
        <w:rPr>
          <w:b/>
          <w:sz w:val="28"/>
          <w:szCs w:val="28"/>
        </w:rPr>
      </w:pPr>
      <w:bookmarkStart w:id="25" w:name="_Hlk9365713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Установка </w:t>
      </w:r>
      <w:proofErr w:type="spellStart"/>
      <w:r w:rsidRPr="00AC5820">
        <w:rPr>
          <w:sz w:val="28"/>
          <w:szCs w:val="28"/>
        </w:rPr>
        <w:t>штендеров</w:t>
      </w:r>
      <w:proofErr w:type="spellEnd"/>
      <w:r w:rsidRPr="00AC5820">
        <w:rPr>
          <w:sz w:val="28"/>
          <w:szCs w:val="28"/>
        </w:rPr>
        <w:t xml:space="preserve">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В остальных случаях установка </w:t>
      </w:r>
      <w:proofErr w:type="spellStart"/>
      <w:r w:rsidRPr="00AC5820">
        <w:rPr>
          <w:sz w:val="28"/>
          <w:szCs w:val="28"/>
        </w:rPr>
        <w:t>штендеров</w:t>
      </w:r>
      <w:proofErr w:type="spellEnd"/>
      <w:r w:rsidRPr="00AC5820">
        <w:rPr>
          <w:sz w:val="28"/>
          <w:szCs w:val="28"/>
        </w:rPr>
        <w:t xml:space="preserve"> не допускается.</w:t>
      </w:r>
      <w:bookmarkEnd w:id="2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2. Требования к размещению </w:t>
      </w:r>
      <w:proofErr w:type="spellStart"/>
      <w:r w:rsidRPr="00AC5820">
        <w:rPr>
          <w:sz w:val="28"/>
          <w:szCs w:val="28"/>
        </w:rPr>
        <w:t>штендера</w:t>
      </w:r>
      <w:proofErr w:type="spellEnd"/>
      <w:r w:rsidRPr="00AC5820">
        <w:rPr>
          <w:sz w:val="28"/>
          <w:szCs w:val="28"/>
        </w:rPr>
        <w:t xml:space="preserve">. </w:t>
      </w:r>
    </w:p>
    <w:p w:rsidR="00313832" w:rsidRPr="00AC5820" w:rsidRDefault="00313832" w:rsidP="00313832">
      <w:pPr>
        <w:suppressAutoHyphens/>
        <w:ind w:firstLine="709"/>
        <w:jc w:val="both"/>
        <w:rPr>
          <w:sz w:val="28"/>
          <w:szCs w:val="28"/>
          <w:lang w:val="x-none" w:eastAsia="ar-SA"/>
        </w:rPr>
      </w:pPr>
      <w:r w:rsidRPr="00AC5820">
        <w:rPr>
          <w:sz w:val="28"/>
          <w:szCs w:val="28"/>
          <w:lang w:val="x-none" w:eastAsia="ar-SA"/>
        </w:rPr>
        <w:t xml:space="preserve">Размещение </w:t>
      </w:r>
      <w:proofErr w:type="spellStart"/>
      <w:r w:rsidRPr="00AC5820">
        <w:rPr>
          <w:sz w:val="28"/>
          <w:szCs w:val="28"/>
          <w:lang w:val="x-none" w:eastAsia="ar-SA"/>
        </w:rPr>
        <w:t>штендера</w:t>
      </w:r>
      <w:proofErr w:type="spellEnd"/>
      <w:r w:rsidRPr="00AC5820">
        <w:rPr>
          <w:sz w:val="28"/>
          <w:szCs w:val="28"/>
          <w:lang w:val="x-none" w:eastAsia="ar-SA"/>
        </w:rPr>
        <w:t xml:space="preserve"> допускается</w:t>
      </w:r>
      <w:r w:rsidRPr="00AC5820">
        <w:rPr>
          <w:sz w:val="28"/>
          <w:szCs w:val="28"/>
          <w:lang w:eastAsia="ar-SA"/>
        </w:rPr>
        <w:t xml:space="preserve"> </w:t>
      </w:r>
      <w:r w:rsidRPr="00AC5820">
        <w:rPr>
          <w:sz w:val="28"/>
          <w:szCs w:val="28"/>
          <w:lang w:val="x-none" w:eastAsia="ar-SA"/>
        </w:rPr>
        <w:t>только при условии их размещения и эксплуатации в границах земельного</w:t>
      </w:r>
      <w:r w:rsidRPr="00AC5820">
        <w:rPr>
          <w:sz w:val="28"/>
          <w:szCs w:val="28"/>
          <w:lang w:eastAsia="ar-SA"/>
        </w:rPr>
        <w:t xml:space="preserve"> </w:t>
      </w:r>
      <w:r w:rsidRPr="00AC5820">
        <w:rPr>
          <w:sz w:val="28"/>
          <w:szCs w:val="28"/>
          <w:lang w:val="x-none" w:eastAsia="ar-SA"/>
        </w:rPr>
        <w:t xml:space="preserve">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Устанавливать </w:t>
      </w:r>
      <w:proofErr w:type="spellStart"/>
      <w:r w:rsidRPr="00AC5820">
        <w:rPr>
          <w:sz w:val="28"/>
          <w:szCs w:val="28"/>
        </w:rPr>
        <w:t>штендеры</w:t>
      </w:r>
      <w:proofErr w:type="spellEnd"/>
      <w:r w:rsidRPr="00AC5820">
        <w:rPr>
          <w:sz w:val="28"/>
          <w:szCs w:val="28"/>
        </w:rPr>
        <w:t xml:space="preserve"> только в часы работы организации.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одну организацию разрешается установка только одного </w:t>
      </w:r>
      <w:proofErr w:type="spellStart"/>
      <w:r w:rsidRPr="00AC5820">
        <w:rPr>
          <w:sz w:val="28"/>
          <w:szCs w:val="28"/>
        </w:rPr>
        <w:t>штендера</w:t>
      </w:r>
      <w:proofErr w:type="spellEnd"/>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установка и эксплуатация </w:t>
      </w:r>
      <w:proofErr w:type="spellStart"/>
      <w:r w:rsidRPr="00AC5820">
        <w:rPr>
          <w:sz w:val="28"/>
          <w:szCs w:val="28"/>
        </w:rPr>
        <w:t>штендера</w:t>
      </w:r>
      <w:proofErr w:type="spellEnd"/>
      <w:r w:rsidRPr="00AC5820">
        <w:rPr>
          <w:sz w:val="28"/>
          <w:szCs w:val="28"/>
        </w:rPr>
        <w:t xml:space="preserve"> в местах, мешающих проходу пешеходов, на газонах.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крепление </w:t>
      </w:r>
      <w:proofErr w:type="spellStart"/>
      <w:r w:rsidRPr="00AC5820">
        <w:rPr>
          <w:sz w:val="28"/>
          <w:szCs w:val="28"/>
        </w:rPr>
        <w:t>штендера</w:t>
      </w:r>
      <w:proofErr w:type="spellEnd"/>
      <w:r w:rsidRPr="00AC5820">
        <w:rPr>
          <w:sz w:val="28"/>
          <w:szCs w:val="28"/>
        </w:rPr>
        <w:t xml:space="preserve"> к светофорным стойкам, опорам уличного освещения, декоративным фонарям, деревьям, дорожным ограждениям и другим элементам благоустройства.</w:t>
      </w:r>
    </w:p>
    <w:p w:rsidR="00313832" w:rsidRPr="00426192" w:rsidRDefault="00313832" w:rsidP="00313832">
      <w:pPr>
        <w:widowControl w:val="0"/>
        <w:autoSpaceDE w:val="0"/>
        <w:autoSpaceDN w:val="0"/>
        <w:adjustRightInd w:val="0"/>
        <w:ind w:hanging="1418"/>
        <w:jc w:val="center"/>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VII</w:t>
      </w:r>
      <w:r w:rsidRPr="00AC5820">
        <w:rPr>
          <w:sz w:val="28"/>
          <w:szCs w:val="28"/>
        </w:rPr>
        <w:t xml:space="preserve"> Требования к </w:t>
      </w:r>
      <w:proofErr w:type="spellStart"/>
      <w:r w:rsidRPr="00AC5820">
        <w:rPr>
          <w:sz w:val="28"/>
          <w:szCs w:val="28"/>
        </w:rPr>
        <w:t>типографике</w:t>
      </w:r>
      <w:proofErr w:type="spellEnd"/>
      <w:r w:rsidRPr="00AC5820">
        <w:rPr>
          <w:sz w:val="28"/>
          <w:szCs w:val="28"/>
        </w:rPr>
        <w:t xml:space="preserve"> информационных конструкций</w:t>
      </w:r>
    </w:p>
    <w:p w:rsidR="00313832" w:rsidRPr="00AC5820" w:rsidRDefault="00313832" w:rsidP="00313832">
      <w:pPr>
        <w:widowControl w:val="0"/>
        <w:autoSpaceDE w:val="0"/>
        <w:autoSpaceDN w:val="0"/>
        <w:adjustRightInd w:val="0"/>
        <w:ind w:firstLine="709"/>
        <w:jc w:val="both"/>
        <w:rPr>
          <w:b/>
          <w:sz w:val="28"/>
          <w:szCs w:val="28"/>
        </w:rPr>
      </w:pPr>
    </w:p>
    <w:p w:rsidR="00313832" w:rsidRDefault="00313832" w:rsidP="00313832">
      <w:pPr>
        <w:widowControl w:val="0"/>
        <w:autoSpaceDE w:val="0"/>
        <w:autoSpaceDN w:val="0"/>
        <w:adjustRightInd w:val="0"/>
        <w:ind w:firstLine="709"/>
        <w:jc w:val="both"/>
        <w:rPr>
          <w:sz w:val="28"/>
          <w:szCs w:val="28"/>
        </w:rPr>
      </w:pPr>
      <w:r w:rsidRPr="00AC5820">
        <w:rPr>
          <w:noProof/>
          <w:sz w:val="28"/>
          <w:szCs w:val="28"/>
        </w:rPr>
        <w:t xml:space="preserve">1. </w:t>
      </w:r>
      <w:r w:rsidRPr="000419DE">
        <w:rPr>
          <w:sz w:val="28"/>
          <w:szCs w:val="28"/>
        </w:rPr>
        <w:t xml:space="preserve">Информация на рекламных конструкциях должна размещаться с </w:t>
      </w:r>
      <w:proofErr w:type="gramStart"/>
      <w:r w:rsidRPr="000419DE">
        <w:rPr>
          <w:sz w:val="28"/>
          <w:szCs w:val="28"/>
        </w:rPr>
        <w:t>со-</w:t>
      </w:r>
      <w:proofErr w:type="spellStart"/>
      <w:r w:rsidRPr="000419DE">
        <w:rPr>
          <w:sz w:val="28"/>
          <w:szCs w:val="28"/>
        </w:rPr>
        <w:t>блюдением</w:t>
      </w:r>
      <w:proofErr w:type="spellEnd"/>
      <w:proofErr w:type="gramEnd"/>
      <w:r w:rsidRPr="000419DE">
        <w:rPr>
          <w:sz w:val="28"/>
          <w:szCs w:val="28"/>
        </w:rPr>
        <w:t xml:space="preserve"> требований законодательства о государственном языке Российской Федерации.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2. Запрещается искажать буквы на информационных конструкциях (сжимать, </w:t>
      </w:r>
      <w:r w:rsidRPr="00AC5820">
        <w:rPr>
          <w:sz w:val="28"/>
          <w:szCs w:val="28"/>
        </w:rPr>
        <w:lastRenderedPageBreak/>
        <w:t>растягивать, наклонять и пр.) (рис. 48).</w:t>
      </w:r>
    </w:p>
    <w:p w:rsidR="00313832" w:rsidRPr="00426192" w:rsidRDefault="00313832" w:rsidP="00313832">
      <w:pPr>
        <w:widowControl w:val="0"/>
        <w:tabs>
          <w:tab w:val="left" w:pos="3131"/>
        </w:tabs>
        <w:autoSpaceDE w:val="0"/>
        <w:autoSpaceDN w:val="0"/>
        <w:adjustRightInd w:val="0"/>
        <w:rPr>
          <w:noProof/>
          <w:sz w:val="26"/>
          <w:szCs w:val="26"/>
        </w:rPr>
      </w:pPr>
      <w:r>
        <w:rPr>
          <w:noProof/>
          <w:sz w:val="28"/>
          <w:szCs w:val="28"/>
        </w:rPr>
        <w:drawing>
          <wp:inline distT="0" distB="0" distL="0" distR="0" wp14:anchorId="4864BCBF" wp14:editId="5BA9CE24">
            <wp:extent cx="5486400" cy="664210"/>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9">
                      <a:extLst>
                        <a:ext uri="{28A0092B-C50C-407E-A947-70E740481C1C}">
                          <a14:useLocalDpi xmlns:a14="http://schemas.microsoft.com/office/drawing/2010/main" val="0"/>
                        </a:ext>
                      </a:extLst>
                    </a:blip>
                    <a:srcRect b="12276"/>
                    <a:stretch>
                      <a:fillRect/>
                    </a:stretch>
                  </pic:blipFill>
                  <pic:spPr bwMode="auto">
                    <a:xfrm>
                      <a:off x="0" y="0"/>
                      <a:ext cx="5486400" cy="66421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Рис.48. Недопустимое искажение букв на информационных конструкциях.</w:t>
      </w:r>
    </w:p>
    <w:p w:rsidR="00313832" w:rsidRPr="00426192" w:rsidRDefault="00313832" w:rsidP="00313832">
      <w:pPr>
        <w:widowControl w:val="0"/>
        <w:tabs>
          <w:tab w:val="left" w:pos="3131"/>
        </w:tabs>
        <w:autoSpaceDE w:val="0"/>
        <w:autoSpaceDN w:val="0"/>
        <w:adjustRightInd w:val="0"/>
        <w:rPr>
          <w:noProof/>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567"/>
        <w:jc w:val="center"/>
        <w:rPr>
          <w:sz w:val="28"/>
          <w:szCs w:val="28"/>
        </w:rPr>
      </w:pPr>
      <w:r w:rsidRPr="00AC5820">
        <w:rPr>
          <w:sz w:val="28"/>
          <w:szCs w:val="28"/>
          <w:lang w:val="en-US"/>
        </w:rPr>
        <w:t>IX</w:t>
      </w:r>
      <w:r w:rsidRPr="00AC5820">
        <w:rPr>
          <w:sz w:val="28"/>
          <w:szCs w:val="28"/>
        </w:rPr>
        <w:t xml:space="preserve"> Требования к цветовому оформлению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Для гармоничного восприятия вывески в рамках одного здания следует выполнять одного типа, схожего внешнего вида, одного фона подложек.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2. Цветовое решение, близкое к цветовой символике дорожных знаков, не допускается.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3. Цвет символов должен отличаться от цвета подложки или крепежных элементов (рис. 49).</w:t>
      </w:r>
    </w:p>
    <w:p w:rsidR="00313832" w:rsidRPr="00AF156E" w:rsidRDefault="00313832" w:rsidP="00313832">
      <w:pPr>
        <w:widowControl w:val="0"/>
        <w:autoSpaceDE w:val="0"/>
        <w:autoSpaceDN w:val="0"/>
        <w:adjustRightInd w:val="0"/>
        <w:rPr>
          <w:noProof/>
        </w:rPr>
      </w:pPr>
      <w:r>
        <w:rPr>
          <w:noProof/>
        </w:rPr>
        <mc:AlternateContent>
          <mc:Choice Requires="wpg">
            <w:drawing>
              <wp:anchor distT="0" distB="0" distL="114300" distR="114300" simplePos="0" relativeHeight="251661312" behindDoc="0" locked="0" layoutInCell="1" allowOverlap="1" wp14:anchorId="1C56245B" wp14:editId="2FBD7267">
                <wp:simplePos x="0" y="0"/>
                <wp:positionH relativeFrom="column">
                  <wp:posOffset>3746500</wp:posOffset>
                </wp:positionH>
                <wp:positionV relativeFrom="paragraph">
                  <wp:posOffset>140335</wp:posOffset>
                </wp:positionV>
                <wp:extent cx="1412875" cy="1097280"/>
                <wp:effectExtent l="6985" t="14605" r="8890" b="12065"/>
                <wp:wrapNone/>
                <wp:docPr id="135" name="Группа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2875" cy="1097280"/>
                          <a:chOff x="8276" y="2489"/>
                          <a:chExt cx="2225" cy="1728"/>
                        </a:xfrm>
                      </wpg:grpSpPr>
                      <wps:wsp>
                        <wps:cNvPr id="136" name="AutoShape 3"/>
                        <wps:cNvCnPr/>
                        <wps:spPr bwMode="auto">
                          <a:xfrm>
                            <a:off x="8368" y="2489"/>
                            <a:ext cx="1941" cy="1728"/>
                          </a:xfrm>
                          <a:prstGeom prst="straightConnector1">
                            <a:avLst/>
                          </a:prstGeom>
                          <a:noFill/>
                          <a:ln w="127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wps:wsp>
                        <wps:cNvPr id="137" name="AutoShape 4"/>
                        <wps:cNvCnPr/>
                        <wps:spPr bwMode="auto">
                          <a:xfrm>
                            <a:off x="8276" y="3096"/>
                            <a:ext cx="2225" cy="532"/>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40C7BA" id="Группа 135" o:spid="_x0000_s1026" style="position:absolute;margin-left:295pt;margin-top:11.05pt;width:111.25pt;height:86.4pt;z-index:251661312"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">
                <v:shapetype id="_x0000_t32" coordsize="21600,21600" o:spt="32" o:oned="t" path="m,l21600,21600e" filled="f">
                  <v:path arrowok="t" fillok="f" o:connecttype="none"/>
                  <o:lock v:ext="edit" shapetype="t"/>
                </v:shapetype>
                <v:shape id="AutoShape 3" o:spid="_x0000_s1027" type="#_x0000_t32" style="position:absolute;left:8368;top:2489;width:1941;height:17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" strokecolor="red" strokeweight="1pt">
                  <v:shadow color="#823b0b" opacity=".5" offset="1pt"/>
                </v:shape>
                <v:shape id="AutoShape 4" o:spid="_x0000_s1028" type="#_x0000_t32" style="position:absolute;left:8276;top:3096;width:2225;height:5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" strokecolor="red" strokeweight="1pt"/>
              </v:group>
            </w:pict>
          </mc:Fallback>
        </mc:AlternateContent>
      </w:r>
      <w:r w:rsidRPr="00426192">
        <w:rPr>
          <w:noProof/>
        </w:rPr>
        <w:t>а</w:t>
      </w:r>
      <w:r w:rsidRPr="00AF156E">
        <w:rPr>
          <w:noProof/>
        </w:rPr>
        <w:t>.</w:t>
      </w:r>
      <w:r>
        <w:rPr>
          <w:noProof/>
        </w:rPr>
        <w:drawing>
          <wp:inline distT="0" distB="0" distL="0" distR="0" wp14:anchorId="11DAADDE" wp14:editId="0D4CC5F7">
            <wp:extent cx="1535430" cy="1216025"/>
            <wp:effectExtent l="0" t="0" r="762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0" cstate="print">
                      <a:extLst>
                        <a:ext uri="{28A0092B-C50C-407E-A947-70E740481C1C}">
                          <a14:useLocalDpi xmlns:a14="http://schemas.microsoft.com/office/drawing/2010/main" val="0"/>
                        </a:ext>
                      </a:extLst>
                    </a:blip>
                    <a:srcRect t="8372" r="50890"/>
                    <a:stretch>
                      <a:fillRect/>
                    </a:stretch>
                  </pic:blipFill>
                  <pic:spPr bwMode="auto">
                    <a:xfrm>
                      <a:off x="0" y="0"/>
                      <a:ext cx="1535430" cy="1216025"/>
                    </a:xfrm>
                    <a:prstGeom prst="rect">
                      <a:avLst/>
                    </a:prstGeom>
                    <a:noFill/>
                    <a:ln>
                      <a:noFill/>
                    </a:ln>
                  </pic:spPr>
                </pic:pic>
              </a:graphicData>
            </a:graphic>
          </wp:inline>
        </w:drawing>
      </w:r>
      <w:r w:rsidRPr="00AF156E">
        <w:rPr>
          <w:noProof/>
        </w:rPr>
        <w:t xml:space="preserve"> б. </w:t>
      </w:r>
      <w:r>
        <w:rPr>
          <w:noProof/>
        </w:rPr>
        <w:drawing>
          <wp:inline distT="0" distB="0" distL="0" distR="0" wp14:anchorId="55533D91" wp14:editId="756DBD49">
            <wp:extent cx="1699260" cy="1216025"/>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1" cstate="print">
                      <a:extLst>
                        <a:ext uri="{28A0092B-C50C-407E-A947-70E740481C1C}">
                          <a14:useLocalDpi xmlns:a14="http://schemas.microsoft.com/office/drawing/2010/main" val="0"/>
                        </a:ext>
                      </a:extLst>
                    </a:blip>
                    <a:srcRect l="47678" t="8372" r="-1797"/>
                    <a:stretch>
                      <a:fillRect/>
                    </a:stretch>
                  </pic:blipFill>
                  <pic:spPr bwMode="auto">
                    <a:xfrm>
                      <a:off x="0" y="0"/>
                      <a:ext cx="1699260" cy="1216025"/>
                    </a:xfrm>
                    <a:prstGeom prst="rect">
                      <a:avLst/>
                    </a:prstGeom>
                    <a:noFill/>
                    <a:ln>
                      <a:noFill/>
                    </a:ln>
                  </pic:spPr>
                </pic:pic>
              </a:graphicData>
            </a:graphic>
          </wp:inline>
        </w:drawing>
      </w:r>
      <w:r w:rsidRPr="00AF156E">
        <w:rPr>
          <w:noProof/>
        </w:rPr>
        <w:t xml:space="preserve"> в. </w:t>
      </w:r>
      <w:r>
        <w:rPr>
          <w:noProof/>
        </w:rPr>
        <w:drawing>
          <wp:inline distT="0" distB="0" distL="0" distR="0" wp14:anchorId="0E03A304" wp14:editId="3C918FEB">
            <wp:extent cx="1578610" cy="1095375"/>
            <wp:effectExtent l="0" t="0" r="254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57861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313832" w:rsidRPr="00426192" w:rsidRDefault="00313832" w:rsidP="00313832">
      <w:pPr>
        <w:widowControl w:val="0"/>
        <w:autoSpaceDE w:val="0"/>
        <w:autoSpaceDN w:val="0"/>
        <w:adjustRightInd w:val="0"/>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Подложка конструкции должна быть выполнена из жесткого материала.</w:t>
      </w:r>
    </w:p>
    <w:bookmarkEnd w:id="6"/>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X</w:t>
      </w:r>
      <w:r w:rsidRPr="00AC5820">
        <w:rPr>
          <w:sz w:val="28"/>
          <w:szCs w:val="28"/>
        </w:rPr>
        <w:t xml:space="preserve"> Варианты размещения информации и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Примеры допустимого и недопустимого размещения информационных конструкций на встроенно-пристроенном помещении (рис. 50, 51).</w:t>
      </w:r>
    </w:p>
    <w:p w:rsidR="00313832" w:rsidRPr="00426192" w:rsidRDefault="00313832" w:rsidP="00313832">
      <w:pPr>
        <w:widowControl w:val="0"/>
        <w:autoSpaceDE w:val="0"/>
        <w:autoSpaceDN w:val="0"/>
        <w:adjustRightInd w:val="0"/>
        <w:rPr>
          <w:noProof/>
        </w:rPr>
      </w:pPr>
      <w:r>
        <w:rPr>
          <w:noProof/>
        </w:rPr>
        <w:drawing>
          <wp:inline distT="0" distB="0" distL="0" distR="0" wp14:anchorId="374AFE71" wp14:editId="5310073F">
            <wp:extent cx="4442460" cy="11817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442460" cy="118173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50. Недопустимое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rPr>
          <w:sz w:val="26"/>
          <w:szCs w:val="26"/>
        </w:rPr>
      </w:pPr>
      <w:r>
        <w:rPr>
          <w:noProof/>
          <w:sz w:val="26"/>
          <w:szCs w:val="26"/>
        </w:rPr>
        <w:drawing>
          <wp:inline distT="0" distB="0" distL="0" distR="0" wp14:anchorId="28F2DFB1" wp14:editId="087C610C">
            <wp:extent cx="4442460" cy="11906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442460" cy="11906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 51. 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jc w:val="both"/>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2. Примеры допустимого и недопустимого размещения информационных конструкций на нестационарных торговых объектах (рис. 52, 53).</w:t>
      </w:r>
    </w:p>
    <w:p w:rsidR="00313832" w:rsidRPr="00426192" w:rsidRDefault="00313832" w:rsidP="00313832">
      <w:pPr>
        <w:widowControl w:val="0"/>
        <w:autoSpaceDE w:val="0"/>
        <w:autoSpaceDN w:val="0"/>
        <w:adjustRightInd w:val="0"/>
        <w:rPr>
          <w:noProof/>
          <w:sz w:val="26"/>
          <w:szCs w:val="26"/>
        </w:rPr>
      </w:pPr>
      <w:r>
        <w:rPr>
          <w:noProof/>
          <w:sz w:val="26"/>
          <w:szCs w:val="26"/>
        </w:rPr>
        <w:lastRenderedPageBreak/>
        <w:drawing>
          <wp:inline distT="0" distB="0" distL="0" distR="0" wp14:anchorId="26A3B15F" wp14:editId="70D86333">
            <wp:extent cx="4201160" cy="1095375"/>
            <wp:effectExtent l="0" t="0" r="889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5">
                      <a:extLst>
                        <a:ext uri="{28A0092B-C50C-407E-A947-70E740481C1C}">
                          <a14:useLocalDpi xmlns:a14="http://schemas.microsoft.com/office/drawing/2010/main" val="0"/>
                        </a:ext>
                      </a:extLst>
                    </a:blip>
                    <a:srcRect b="5623"/>
                    <a:stretch>
                      <a:fillRect/>
                    </a:stretch>
                  </pic:blipFill>
                  <pic:spPr bwMode="auto">
                    <a:xfrm>
                      <a:off x="0" y="0"/>
                      <a:ext cx="4201160" cy="1095375"/>
                    </a:xfrm>
                    <a:prstGeom prst="rect">
                      <a:avLst/>
                    </a:prstGeom>
                    <a:noFill/>
                    <a:ln>
                      <a:noFill/>
                    </a:ln>
                  </pic:spPr>
                </pic:pic>
              </a:graphicData>
            </a:graphic>
          </wp:inline>
        </w:drawing>
      </w:r>
      <w:r w:rsidRPr="00426192">
        <w:rPr>
          <w:noProof/>
          <w:sz w:val="26"/>
          <w:szCs w:val="26"/>
        </w:rPr>
        <w:t xml:space="preserve">  </w:t>
      </w:r>
      <w:r>
        <w:rPr>
          <w:noProof/>
          <w:sz w:val="26"/>
          <w:szCs w:val="26"/>
        </w:rPr>
        <w:drawing>
          <wp:inline distT="0" distB="0" distL="0" distR="0" wp14:anchorId="386285A0" wp14:editId="36AD2CC2">
            <wp:extent cx="1155700" cy="1035050"/>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55700" cy="10350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52. Недопустимое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rPr>
          <w:noProof/>
          <w:sz w:val="26"/>
          <w:szCs w:val="26"/>
        </w:rPr>
      </w:pPr>
    </w:p>
    <w:p w:rsidR="00313832" w:rsidRPr="00426192" w:rsidRDefault="00313832" w:rsidP="00313832">
      <w:pPr>
        <w:widowControl w:val="0"/>
        <w:autoSpaceDE w:val="0"/>
        <w:autoSpaceDN w:val="0"/>
        <w:adjustRightInd w:val="0"/>
        <w:rPr>
          <w:noProof/>
          <w:sz w:val="26"/>
          <w:szCs w:val="26"/>
        </w:rPr>
      </w:pPr>
      <w:r>
        <w:rPr>
          <w:noProof/>
          <w:sz w:val="26"/>
          <w:szCs w:val="26"/>
        </w:rPr>
        <w:drawing>
          <wp:inline distT="0" distB="0" distL="0" distR="0" wp14:anchorId="2C9ADBF4" wp14:editId="4BF4F270">
            <wp:extent cx="4295775" cy="114744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295775" cy="1147445"/>
                    </a:xfrm>
                    <a:prstGeom prst="rect">
                      <a:avLst/>
                    </a:prstGeom>
                    <a:noFill/>
                    <a:ln>
                      <a:noFill/>
                    </a:ln>
                  </pic:spPr>
                </pic:pic>
              </a:graphicData>
            </a:graphic>
          </wp:inline>
        </w:drawing>
      </w:r>
      <w:r w:rsidRPr="00426192">
        <w:rPr>
          <w:noProof/>
          <w:sz w:val="26"/>
          <w:szCs w:val="26"/>
        </w:rPr>
        <w:t xml:space="preserve">   </w:t>
      </w:r>
      <w:r>
        <w:rPr>
          <w:noProof/>
          <w:sz w:val="26"/>
          <w:szCs w:val="26"/>
        </w:rPr>
        <w:drawing>
          <wp:inline distT="0" distB="0" distL="0" distR="0" wp14:anchorId="0F058184" wp14:editId="61465BB9">
            <wp:extent cx="1087120" cy="9055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087120" cy="9055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rPr>
          <w:noProof/>
        </w:rPr>
        <w:t xml:space="preserve">Рис. 53. 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3. Примеры допустимого и недопустимого размещения информационных конструкций на торговом центре (рис. 54, 55).</w:t>
      </w:r>
    </w:p>
    <w:p w:rsidR="00313832" w:rsidRPr="00426192" w:rsidRDefault="00313832" w:rsidP="00313832">
      <w:pPr>
        <w:widowControl w:val="0"/>
        <w:autoSpaceDE w:val="0"/>
        <w:autoSpaceDN w:val="0"/>
        <w:adjustRightInd w:val="0"/>
        <w:ind w:firstLine="709"/>
        <w:rPr>
          <w:noProof/>
          <w:sz w:val="26"/>
          <w:szCs w:val="26"/>
        </w:rPr>
      </w:pPr>
      <w:r>
        <w:rPr>
          <w:noProof/>
          <w:sz w:val="26"/>
          <w:szCs w:val="26"/>
        </w:rPr>
        <w:drawing>
          <wp:inline distT="0" distB="0" distL="0" distR="0" wp14:anchorId="6339BFF1" wp14:editId="3985646E">
            <wp:extent cx="5546725" cy="10439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a:extLst>
                        <a:ext uri="{28A0092B-C50C-407E-A947-70E740481C1C}">
                          <a14:useLocalDpi xmlns:a14="http://schemas.microsoft.com/office/drawing/2010/main" val="0"/>
                        </a:ext>
                      </a:extLst>
                    </a:blip>
                    <a:srcRect t="13336"/>
                    <a:stretch>
                      <a:fillRect/>
                    </a:stretch>
                  </pic:blipFill>
                  <pic:spPr bwMode="auto">
                    <a:xfrm>
                      <a:off x="0" y="0"/>
                      <a:ext cx="5546725" cy="10439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54. Недопустимое размещение конструкций на торговом центре </w:t>
      </w:r>
    </w:p>
    <w:p w:rsidR="00313832" w:rsidRPr="00AF156E" w:rsidRDefault="00313832" w:rsidP="00313832">
      <w:pPr>
        <w:widowControl w:val="0"/>
        <w:autoSpaceDE w:val="0"/>
        <w:autoSpaceDN w:val="0"/>
        <w:adjustRightInd w:val="0"/>
        <w:rPr>
          <w:noProof/>
        </w:rPr>
      </w:pPr>
      <w:r>
        <w:rPr>
          <w:noProof/>
        </w:rPr>
        <w:drawing>
          <wp:inline distT="0" distB="0" distL="0" distR="0" wp14:anchorId="4D6AAEAB" wp14:editId="10BBC6BE">
            <wp:extent cx="5529580" cy="10953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52958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55. Допустимое размещение конструкций на торговом центре </w:t>
      </w:r>
    </w:p>
    <w:p w:rsidR="00313832" w:rsidRDefault="00313832" w:rsidP="00313832">
      <w:pPr>
        <w:widowControl w:val="0"/>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rPr>
          <w:sz w:val="28"/>
          <w:szCs w:val="28"/>
        </w:rPr>
      </w:pPr>
      <w:r w:rsidRPr="00AC5820">
        <w:rPr>
          <w:noProof/>
          <w:sz w:val="28"/>
          <w:szCs w:val="28"/>
        </w:rPr>
        <w:t>4.</w:t>
      </w:r>
      <w:r w:rsidRPr="00AC5820">
        <w:rPr>
          <w:sz w:val="28"/>
          <w:szCs w:val="28"/>
        </w:rPr>
        <w:t xml:space="preserve"> Примеры недопустимого размещения информации на территории поселения (рис. 56-59)</w:t>
      </w:r>
    </w:p>
    <w:p w:rsidR="00313832" w:rsidRPr="00426192" w:rsidRDefault="00313832" w:rsidP="00313832">
      <w:pPr>
        <w:widowControl w:val="0"/>
        <w:autoSpaceDE w:val="0"/>
        <w:autoSpaceDN w:val="0"/>
        <w:adjustRightInd w:val="0"/>
        <w:rPr>
          <w:noProof/>
          <w:sz w:val="26"/>
          <w:szCs w:val="26"/>
        </w:rPr>
      </w:pPr>
    </w:p>
    <w:p w:rsidR="00313832" w:rsidRPr="00426192" w:rsidRDefault="00313832" w:rsidP="00313832">
      <w:pPr>
        <w:widowControl w:val="0"/>
        <w:autoSpaceDE w:val="0"/>
        <w:autoSpaceDN w:val="0"/>
        <w:adjustRightInd w:val="0"/>
        <w:rPr>
          <w:noProof/>
          <w:sz w:val="26"/>
          <w:szCs w:val="26"/>
        </w:rPr>
      </w:pPr>
      <w:r>
        <w:rPr>
          <w:noProof/>
        </w:rPr>
        <w:drawing>
          <wp:inline distT="0" distB="0" distL="0" distR="0" wp14:anchorId="0EC41ABA" wp14:editId="144211C9">
            <wp:extent cx="5391785" cy="31743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391785" cy="3174365"/>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pPr>
      <w:r w:rsidRPr="00AF156E">
        <w:rPr>
          <w:noProof/>
        </w:rPr>
        <w:lastRenderedPageBreak/>
        <w:t xml:space="preserve">Рис. 56. </w:t>
      </w:r>
      <w:r w:rsidRPr="00AF156E">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 8 – выше линии второго этажа на фасадах многоквартирных домов, № 9 – размещение посторонних конструкций, № 10 – дублирование информации)</w:t>
      </w:r>
    </w:p>
    <w:p w:rsidR="00313832" w:rsidRPr="00AF156E" w:rsidRDefault="00313832" w:rsidP="00313832">
      <w:pPr>
        <w:widowControl w:val="0"/>
        <w:autoSpaceDE w:val="0"/>
        <w:autoSpaceDN w:val="0"/>
        <w:adjustRightInd w:val="0"/>
        <w:ind w:firstLine="709"/>
        <w:jc w:val="both"/>
      </w:pPr>
    </w:p>
    <w:p w:rsidR="00313832" w:rsidRPr="00426192" w:rsidRDefault="00313832" w:rsidP="00313832">
      <w:pPr>
        <w:widowControl w:val="0"/>
        <w:autoSpaceDE w:val="0"/>
        <w:autoSpaceDN w:val="0"/>
        <w:adjustRightInd w:val="0"/>
        <w:ind w:firstLine="567"/>
        <w:jc w:val="both"/>
        <w:rPr>
          <w:noProof/>
          <w:sz w:val="26"/>
          <w:szCs w:val="26"/>
        </w:rPr>
      </w:pPr>
      <w:r>
        <w:rPr>
          <w:noProof/>
          <w:sz w:val="26"/>
          <w:szCs w:val="26"/>
        </w:rPr>
        <w:drawing>
          <wp:inline distT="0" distB="0" distL="0" distR="0" wp14:anchorId="45B1190C" wp14:editId="361AB0B6">
            <wp:extent cx="3977005" cy="1941195"/>
            <wp:effectExtent l="0" t="0" r="444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977005" cy="194119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 57. Недопустимое размещение информационных конструкций и иных конструкций на нежилых зданиях высотой от трех этажей</w:t>
      </w:r>
    </w:p>
    <w:p w:rsidR="00313832" w:rsidRPr="00426192" w:rsidRDefault="00313832" w:rsidP="00313832">
      <w:pPr>
        <w:widowControl w:val="0"/>
        <w:autoSpaceDE w:val="0"/>
        <w:autoSpaceDN w:val="0"/>
        <w:adjustRightInd w:val="0"/>
        <w:ind w:firstLine="567"/>
        <w:jc w:val="both"/>
        <w:rPr>
          <w:noProof/>
          <w:sz w:val="26"/>
          <w:szCs w:val="26"/>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14:anchorId="38F9F74E" wp14:editId="68914639">
            <wp:extent cx="4416425" cy="149225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41642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58. Недопустимое размещение информационных конструкций</w:t>
      </w:r>
      <w:r w:rsidRPr="00AF156E">
        <w:t xml:space="preserve"> и </w:t>
      </w:r>
      <w:r w:rsidRPr="00AF156E">
        <w:rPr>
          <w:noProof/>
        </w:rPr>
        <w:t>иных конструкций (на роллетах)</w:t>
      </w:r>
    </w:p>
    <w:p w:rsidR="00313832" w:rsidRPr="00426192" w:rsidRDefault="00313832" w:rsidP="00313832">
      <w:pPr>
        <w:widowControl w:val="0"/>
        <w:autoSpaceDE w:val="0"/>
        <w:autoSpaceDN w:val="0"/>
        <w:adjustRightInd w:val="0"/>
        <w:ind w:firstLine="567"/>
        <w:jc w:val="both"/>
        <w:rPr>
          <w:sz w:val="26"/>
          <w:szCs w:val="26"/>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r>
        <w:rPr>
          <w:noProof/>
          <w:sz w:val="26"/>
          <w:szCs w:val="26"/>
        </w:rPr>
        <w:drawing>
          <wp:inline distT="0" distB="0" distL="0" distR="0" wp14:anchorId="283FDF36" wp14:editId="3562E0AD">
            <wp:extent cx="4425315" cy="2026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425315" cy="202692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firstLine="567"/>
        <w:jc w:val="both"/>
        <w:rPr>
          <w:sz w:val="26"/>
          <w:szCs w:val="26"/>
        </w:rPr>
      </w:pPr>
      <w:r w:rsidRPr="00AF156E">
        <w:rPr>
          <w:noProof/>
        </w:rPr>
        <w:t>Рис. 59. Недопустимое размещение информационных конструкций</w:t>
      </w:r>
      <w:r w:rsidRPr="00AF156E">
        <w:t xml:space="preserve"> </w:t>
      </w:r>
      <w:r w:rsidRPr="00AF156E">
        <w:rPr>
          <w:noProof/>
        </w:rPr>
        <w:t>и иных  конструкций</w:t>
      </w:r>
      <w:bookmarkEnd w:id="2"/>
      <w:r w:rsidRPr="00426192">
        <w:rPr>
          <w:sz w:val="26"/>
          <w:szCs w:val="26"/>
        </w:rPr>
        <w:t>.</w:t>
      </w:r>
    </w:p>
    <w:p w:rsidR="00313832" w:rsidRPr="00426192" w:rsidRDefault="00313832" w:rsidP="00313832">
      <w:pPr>
        <w:widowControl w:val="0"/>
        <w:autoSpaceDE w:val="0"/>
        <w:autoSpaceDN w:val="0"/>
        <w:adjustRightInd w:val="0"/>
        <w:rPr>
          <w:sz w:val="26"/>
          <w:szCs w:val="26"/>
        </w:rPr>
      </w:pPr>
    </w:p>
    <w:p w:rsidR="00313832" w:rsidRDefault="00313832" w:rsidP="006D24D0">
      <w:pPr>
        <w:ind w:firstLine="708"/>
        <w:jc w:val="both"/>
      </w:pPr>
    </w:p>
    <w:sectPr w:rsidR="00313832" w:rsidSect="00BB0B34">
      <w:headerReference w:type="default" r:id="rId125"/>
      <w:pgSz w:w="11906" w:h="16838" w:code="9"/>
      <w:pgMar w:top="567" w:right="567" w:bottom="567"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145" w:rsidRDefault="00897145" w:rsidP="00C052AB">
      <w:r>
        <w:separator/>
      </w:r>
    </w:p>
  </w:endnote>
  <w:endnote w:type="continuationSeparator" w:id="0">
    <w:p w:rsidR="00897145" w:rsidRDefault="00897145" w:rsidP="00C05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145" w:rsidRDefault="00897145" w:rsidP="00C052AB">
      <w:r>
        <w:separator/>
      </w:r>
    </w:p>
  </w:footnote>
  <w:footnote w:type="continuationSeparator" w:id="0">
    <w:p w:rsidR="00897145" w:rsidRDefault="00897145" w:rsidP="00C052A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2AB" w:rsidRDefault="00C052AB" w:rsidP="00C052AB">
    <w:pPr>
      <w:pStyle w:val="a5"/>
      <w:jc w:val="right"/>
    </w:pPr>
  </w:p>
  <w:p w:rsidR="00C052AB" w:rsidRDefault="00C052AB" w:rsidP="00C052AB">
    <w:pPr>
      <w:pStyle w:val="a5"/>
      <w:jc w:val="right"/>
    </w:pPr>
    <w:r>
      <w:t>ПРОЭКТ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50D10"/>
    <w:multiLevelType w:val="hybridMultilevel"/>
    <w:tmpl w:val="7DFE12A4"/>
    <w:lvl w:ilvl="0" w:tplc="B1A0D186">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91C"/>
    <w:rsid w:val="00133A37"/>
    <w:rsid w:val="00183F4E"/>
    <w:rsid w:val="00313832"/>
    <w:rsid w:val="00425E95"/>
    <w:rsid w:val="004273F8"/>
    <w:rsid w:val="004310F2"/>
    <w:rsid w:val="004B5873"/>
    <w:rsid w:val="004C291C"/>
    <w:rsid w:val="00685B6D"/>
    <w:rsid w:val="006D24D0"/>
    <w:rsid w:val="007C397B"/>
    <w:rsid w:val="00836687"/>
    <w:rsid w:val="008913AB"/>
    <w:rsid w:val="00897145"/>
    <w:rsid w:val="009F683F"/>
    <w:rsid w:val="00BB0B34"/>
    <w:rsid w:val="00BF4932"/>
    <w:rsid w:val="00C052AB"/>
    <w:rsid w:val="00D35472"/>
    <w:rsid w:val="00DC62A9"/>
    <w:rsid w:val="00DE506E"/>
    <w:rsid w:val="00E02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07F9"/>
  <w15:docId w15:val="{A423B678-F498-4F19-99D1-4A579440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29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4C291C"/>
    <w:pPr>
      <w:spacing w:after="120"/>
    </w:pPr>
    <w:rPr>
      <w:rFonts w:eastAsia="Calibri"/>
      <w:sz w:val="16"/>
      <w:szCs w:val="16"/>
      <w:lang w:val="en-US" w:eastAsia="en-US"/>
    </w:rPr>
  </w:style>
  <w:style w:type="character" w:customStyle="1" w:styleId="30">
    <w:name w:val="Основной текст 3 Знак"/>
    <w:basedOn w:val="a0"/>
    <w:link w:val="3"/>
    <w:rsid w:val="004C291C"/>
    <w:rPr>
      <w:rFonts w:ascii="Times New Roman" w:eastAsia="Calibri" w:hAnsi="Times New Roman" w:cs="Times New Roman"/>
      <w:sz w:val="16"/>
      <w:szCs w:val="16"/>
      <w:lang w:val="en-US"/>
    </w:rPr>
  </w:style>
  <w:style w:type="paragraph" w:customStyle="1" w:styleId="ConsPlusTitle">
    <w:name w:val="ConsPlusTitle"/>
    <w:rsid w:val="004C291C"/>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3">
    <w:name w:val="Balloon Text"/>
    <w:basedOn w:val="a"/>
    <w:link w:val="a4"/>
    <w:uiPriority w:val="99"/>
    <w:semiHidden/>
    <w:unhideWhenUsed/>
    <w:rsid w:val="00313832"/>
    <w:rPr>
      <w:rFonts w:ascii="Tahoma" w:hAnsi="Tahoma" w:cs="Tahoma"/>
      <w:sz w:val="16"/>
      <w:szCs w:val="16"/>
    </w:rPr>
  </w:style>
  <w:style w:type="character" w:customStyle="1" w:styleId="a4">
    <w:name w:val="Текст выноски Знак"/>
    <w:basedOn w:val="a0"/>
    <w:link w:val="a3"/>
    <w:uiPriority w:val="99"/>
    <w:semiHidden/>
    <w:rsid w:val="00313832"/>
    <w:rPr>
      <w:rFonts w:ascii="Tahoma" w:eastAsia="Times New Roman" w:hAnsi="Tahoma" w:cs="Tahoma"/>
      <w:sz w:val="16"/>
      <w:szCs w:val="16"/>
      <w:lang w:eastAsia="ru-RU"/>
    </w:rPr>
  </w:style>
  <w:style w:type="paragraph" w:customStyle="1" w:styleId="ConsPlusNonformat">
    <w:name w:val="ConsPlusNonformat"/>
    <w:rsid w:val="003138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header"/>
    <w:basedOn w:val="a"/>
    <w:link w:val="a6"/>
    <w:uiPriority w:val="99"/>
    <w:unhideWhenUsed/>
    <w:rsid w:val="00C052AB"/>
    <w:pPr>
      <w:tabs>
        <w:tab w:val="center" w:pos="4677"/>
        <w:tab w:val="right" w:pos="9355"/>
      </w:tabs>
    </w:pPr>
  </w:style>
  <w:style w:type="character" w:customStyle="1" w:styleId="a6">
    <w:name w:val="Верхний колонтитул Знак"/>
    <w:basedOn w:val="a0"/>
    <w:link w:val="a5"/>
    <w:uiPriority w:val="99"/>
    <w:rsid w:val="00C052AB"/>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C052AB"/>
    <w:pPr>
      <w:tabs>
        <w:tab w:val="center" w:pos="4677"/>
        <w:tab w:val="right" w:pos="9355"/>
      </w:tabs>
    </w:pPr>
  </w:style>
  <w:style w:type="character" w:customStyle="1" w:styleId="a8">
    <w:name w:val="Нижний колонтитул Знак"/>
    <w:basedOn w:val="a0"/>
    <w:link w:val="a7"/>
    <w:uiPriority w:val="99"/>
    <w:rsid w:val="00C052A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05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0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4.png"/><Relationship Id="rId16" Type="http://schemas.openxmlformats.org/officeDocument/2006/relationships/image" Target="media/image9.png"/><Relationship Id="rId107" Type="http://schemas.openxmlformats.org/officeDocument/2006/relationships/image" Target="media/image9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4.png"/><Relationship Id="rId123" Type="http://schemas.openxmlformats.org/officeDocument/2006/relationships/image" Target="media/image115.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2.png"/><Relationship Id="rId105" Type="http://schemas.openxmlformats.org/officeDocument/2006/relationships/image" Target="media/image97.png"/><Relationship Id="rId113" Type="http://schemas.openxmlformats.org/officeDocument/2006/relationships/image" Target="media/image105.png"/><Relationship Id="rId118" Type="http://schemas.openxmlformats.org/officeDocument/2006/relationships/image" Target="media/image110.png"/><Relationship Id="rId12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0.png"/><Relationship Id="rId121" Type="http://schemas.openxmlformats.org/officeDocument/2006/relationships/image" Target="media/image113.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5.png"/><Relationship Id="rId108" Type="http://schemas.openxmlformats.org/officeDocument/2006/relationships/image" Target="media/image100.png"/><Relationship Id="rId116" Type="http://schemas.openxmlformats.org/officeDocument/2006/relationships/image" Target="media/image108.png"/><Relationship Id="rId124" Type="http://schemas.openxmlformats.org/officeDocument/2006/relationships/image" Target="media/image116.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jpe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hyperlink" Target="http://internet.garant.ru/document/redirect/12146661/0" TargetMode="External"/><Relationship Id="rId111" Type="http://schemas.openxmlformats.org/officeDocument/2006/relationships/image" Target="media/image10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8.png"/><Relationship Id="rId114" Type="http://schemas.openxmlformats.org/officeDocument/2006/relationships/image" Target="media/image106.png"/><Relationship Id="rId119" Type="http://schemas.openxmlformats.org/officeDocument/2006/relationships/image" Target="media/image111.png"/><Relationship Id="rId12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jpe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1.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png"/><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2.png"/><Relationship Id="rId115" Type="http://schemas.openxmlformats.org/officeDocument/2006/relationships/image" Target="media/image107.png"/><Relationship Id="rId61" Type="http://schemas.openxmlformats.org/officeDocument/2006/relationships/image" Target="media/image54.png"/><Relationship Id="rId82" Type="http://schemas.openxmlformats.org/officeDocument/2006/relationships/image" Target="media/image7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C60FC-CBC7-471E-8EF1-CB3EAB66A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7148</Words>
  <Characters>40745</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2023-08-11T06:51:00Z</cp:lastPrinted>
  <dcterms:created xsi:type="dcterms:W3CDTF">2025-09-23T04:34:00Z</dcterms:created>
  <dcterms:modified xsi:type="dcterms:W3CDTF">2025-09-23T06:52:00Z</dcterms:modified>
</cp:coreProperties>
</file>